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533"/>
      </w:tblGrid>
      <w:tr w:rsidR="00C17538" w:rsidRPr="0050083B" w14:paraId="4207A940" w14:textId="77777777" w:rsidTr="00B718E6">
        <w:trPr>
          <w:trHeight w:val="536"/>
        </w:trPr>
        <w:tc>
          <w:tcPr>
            <w:tcW w:w="6204" w:type="dxa"/>
            <w:vAlign w:val="center"/>
          </w:tcPr>
          <w:p w14:paraId="0C668C45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27C1A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533" w:type="dxa"/>
          </w:tcPr>
          <w:p w14:paraId="551FDA54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264304" w:rsidRPr="0050083B" w14:paraId="5B985208" w14:textId="77777777" w:rsidTr="00B718E6">
        <w:tc>
          <w:tcPr>
            <w:tcW w:w="6204" w:type="dxa"/>
            <w:vAlign w:val="center"/>
          </w:tcPr>
          <w:p w14:paraId="3AF4C2D5" w14:textId="77777777" w:rsidR="00264304" w:rsidRPr="000E546F" w:rsidRDefault="00264304" w:rsidP="00264304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 y responsable (s)</w:t>
            </w:r>
          </w:p>
        </w:tc>
        <w:tc>
          <w:tcPr>
            <w:tcW w:w="7533" w:type="dxa"/>
          </w:tcPr>
          <w:p w14:paraId="5AE34343" w14:textId="1C2711E2" w:rsidR="00264304" w:rsidRPr="000E546F" w:rsidRDefault="00264304" w:rsidP="00264304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Ahorro de energía</w:t>
            </w:r>
            <w:r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0D60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A4375" w:rsidRPr="006A4375">
              <w:rPr>
                <w:rFonts w:ascii="Arial" w:hAnsi="Arial" w:cs="Arial"/>
                <w:sz w:val="22"/>
              </w:rPr>
              <w:t>José Gabriel Castro Ochoa</w:t>
            </w:r>
            <w:r w:rsidR="00E52739">
              <w:rPr>
                <w:rFonts w:ascii="Arial" w:hAnsi="Arial" w:cs="Arial"/>
                <w:bCs/>
                <w:sz w:val="22"/>
              </w:rPr>
              <w:t>,</w:t>
            </w:r>
            <w:r w:rsidR="00550C71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gramStart"/>
            <w:r w:rsidR="00E52739">
              <w:rPr>
                <w:rFonts w:ascii="Arial" w:hAnsi="Arial" w:cs="Arial"/>
                <w:bCs/>
                <w:sz w:val="22"/>
              </w:rPr>
              <w:t>J</w:t>
            </w:r>
            <w:r w:rsidR="00550C71">
              <w:rPr>
                <w:rFonts w:ascii="Arial" w:hAnsi="Arial" w:cs="Arial"/>
                <w:bCs/>
                <w:sz w:val="22"/>
              </w:rPr>
              <w:t>efe</w:t>
            </w:r>
            <w:proofErr w:type="gramEnd"/>
            <w:r w:rsidR="00550C71">
              <w:rPr>
                <w:rFonts w:ascii="Arial" w:hAnsi="Arial" w:cs="Arial"/>
                <w:bCs/>
                <w:sz w:val="22"/>
              </w:rPr>
              <w:t xml:space="preserve"> del depto.</w:t>
            </w:r>
            <w:r>
              <w:rPr>
                <w:rFonts w:ascii="Arial" w:hAnsi="Arial" w:cs="Arial"/>
                <w:bCs/>
                <w:sz w:val="22"/>
              </w:rPr>
              <w:t xml:space="preserve"> de Mantenimiento </w:t>
            </w:r>
            <w:r w:rsidR="00B2116D">
              <w:rPr>
                <w:rFonts w:ascii="Arial" w:hAnsi="Arial" w:cs="Arial"/>
                <w:bCs/>
                <w:sz w:val="22"/>
              </w:rPr>
              <w:t>y</w:t>
            </w:r>
            <w:r w:rsidR="00550C71">
              <w:rPr>
                <w:rFonts w:ascii="Arial" w:hAnsi="Arial" w:cs="Arial"/>
                <w:bCs/>
                <w:sz w:val="22"/>
              </w:rPr>
              <w:t xml:space="preserve"> Equipo </w:t>
            </w:r>
          </w:p>
        </w:tc>
      </w:tr>
    </w:tbl>
    <w:p w14:paraId="7D8FDDEF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Style w:val="Tablaconcuadrcula"/>
        <w:tblW w:w="13745" w:type="dxa"/>
        <w:tblInd w:w="562" w:type="dxa"/>
        <w:tblLook w:val="04A0" w:firstRow="1" w:lastRow="0" w:firstColumn="1" w:lastColumn="0" w:noHBand="0" w:noVBand="1"/>
      </w:tblPr>
      <w:tblGrid>
        <w:gridCol w:w="2382"/>
        <w:gridCol w:w="2506"/>
        <w:gridCol w:w="1701"/>
        <w:gridCol w:w="2125"/>
        <w:gridCol w:w="2347"/>
        <w:gridCol w:w="2684"/>
      </w:tblGrid>
      <w:tr w:rsidR="00FC4562" w:rsidRPr="00C41FA3" w14:paraId="242BC266" w14:textId="77777777" w:rsidTr="00A13BDC">
        <w:trPr>
          <w:trHeight w:val="1122"/>
        </w:trPr>
        <w:tc>
          <w:tcPr>
            <w:tcW w:w="2382" w:type="dxa"/>
            <w:shd w:val="clear" w:color="auto" w:fill="92D050"/>
          </w:tcPr>
          <w:p w14:paraId="134222A5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</w:p>
          <w:p w14:paraId="6B37E17D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  <w:r w:rsidRPr="00C41FA3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59D27889" w14:textId="77777777" w:rsidR="00FC4562" w:rsidRPr="00C41FA3" w:rsidRDefault="00FC4562" w:rsidP="00C015F6">
            <w:pPr>
              <w:jc w:val="center"/>
            </w:pPr>
          </w:p>
        </w:tc>
        <w:tc>
          <w:tcPr>
            <w:tcW w:w="11363" w:type="dxa"/>
            <w:gridSpan w:val="5"/>
            <w:shd w:val="clear" w:color="auto" w:fill="92D050"/>
          </w:tcPr>
          <w:p w14:paraId="7A6710FC" w14:textId="77777777" w:rsidR="00FC4562" w:rsidRDefault="00FC4562" w:rsidP="00C015F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F037EFE" w14:textId="77777777" w:rsidR="00FC4562" w:rsidRDefault="00264304" w:rsidP="00C015F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D5248">
              <w:rPr>
                <w:rFonts w:ascii="Arial" w:hAnsi="Arial" w:cs="Arial"/>
                <w:b/>
              </w:rPr>
              <w:t>Disminuir el consumo de energía eléctrica en las instalaciones del instituto mediante el establecimiento de medidas que fomenten el consumo eficiente de la energía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E97FAE" w14:paraId="0B4F6407" w14:textId="77777777" w:rsidTr="00A13BDC">
        <w:trPr>
          <w:trHeight w:val="37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DCD7AA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EE729F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41C5A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48076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151110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E06F0C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A13BDC" w14:paraId="30E0A22E" w14:textId="77777777" w:rsidTr="00A13BDC">
        <w:trPr>
          <w:trHeight w:val="2438"/>
        </w:trPr>
        <w:tc>
          <w:tcPr>
            <w:tcW w:w="2382" w:type="dxa"/>
            <w:vMerge w:val="restart"/>
            <w:vAlign w:val="center"/>
          </w:tcPr>
          <w:p w14:paraId="1742D48F" w14:textId="17848EEB" w:rsidR="00617B09" w:rsidRPr="00617B09" w:rsidRDefault="00617B09" w:rsidP="00617B0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Reducir</w:t>
            </w:r>
            <w:r w:rsidRPr="00013CC7">
              <w:rPr>
                <w:rFonts w:ascii="Arial" w:hAnsi="Arial" w:cs="Arial"/>
                <w:sz w:val="22"/>
                <w:szCs w:val="20"/>
              </w:rPr>
              <w:t xml:space="preserve"> el consumo de la energía eléctrica</w:t>
            </w:r>
            <w:r>
              <w:rPr>
                <w:rFonts w:ascii="Arial" w:hAnsi="Arial" w:cs="Arial"/>
                <w:sz w:val="22"/>
                <w:szCs w:val="20"/>
              </w:rPr>
              <w:t xml:space="preserve"> en la institución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12F3D" w14:textId="38B7A07E" w:rsidR="00B718E6" w:rsidRPr="00F636EC" w:rsidRDefault="00617B09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EC">
              <w:rPr>
                <w:rFonts w:ascii="Arial" w:hAnsi="Arial" w:cs="Arial"/>
                <w:sz w:val="20"/>
                <w:szCs w:val="20"/>
              </w:rPr>
              <w:t>Sensibilizar a la comunidad tecnológica del Instituto Tecnológico de Culiacán sobre el uso eficiente y ahorro de energía eléctrica</w:t>
            </w:r>
            <w:r w:rsidR="00B718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EDE2754" w14:textId="77777777" w:rsidR="00617B09" w:rsidRPr="00F636EC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979835" w14:textId="77777777" w:rsidR="00617B09" w:rsidRPr="00F636EC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AC384E" w14:textId="77777777" w:rsidR="00617B09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Redes sociales</w:t>
            </w:r>
          </w:p>
          <w:p w14:paraId="0095AA36" w14:textId="77777777" w:rsidR="00617B09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819E36" w14:textId="77777777" w:rsidR="00617B09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Letreros</w:t>
            </w:r>
          </w:p>
          <w:p w14:paraId="682D3DB6" w14:textId="77777777" w:rsidR="00617B09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B7092A" w14:textId="0F8996B3" w:rsidR="00617B09" w:rsidRPr="00F636EC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Trípticos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5E756EB" w14:textId="43974EDF" w:rsidR="00B718E6" w:rsidRPr="00B718E6" w:rsidRDefault="00617B09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Cristal Gabriela Ramírez Escobar/Jefa de Departamento de comunicación y difusión</w:t>
            </w:r>
            <w:r w:rsidR="00B718E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6FE33DD" w14:textId="46A315BB" w:rsidR="00617B09" w:rsidRPr="00685F88" w:rsidRDefault="00617B09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5F88">
              <w:rPr>
                <w:rFonts w:ascii="Arial" w:hAnsi="Arial" w:cs="Arial"/>
                <w:bCs/>
                <w:sz w:val="18"/>
                <w:szCs w:val="18"/>
              </w:rPr>
              <w:t>Marzo y octubre de 202</w:t>
            </w:r>
            <w:r w:rsidR="00B718E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8691C72" w14:textId="77777777" w:rsidR="00617B09" w:rsidRPr="00AC199D" w:rsidRDefault="00617B09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-Trípticos e infografías publicadas en página institucional y redes sociales.</w:t>
            </w:r>
          </w:p>
          <w:p w14:paraId="51186B7E" w14:textId="6C451FE9" w:rsidR="00617B09" w:rsidRPr="00AC199D" w:rsidRDefault="00617B09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 Señalización en apagadores.</w:t>
            </w:r>
          </w:p>
        </w:tc>
      </w:tr>
      <w:tr w:rsidR="00B718E6" w14:paraId="02DC41FC" w14:textId="77777777" w:rsidTr="00530505">
        <w:trPr>
          <w:trHeight w:val="2438"/>
        </w:trPr>
        <w:tc>
          <w:tcPr>
            <w:tcW w:w="2382" w:type="dxa"/>
            <w:vMerge/>
            <w:vAlign w:val="center"/>
          </w:tcPr>
          <w:p w14:paraId="58E787CC" w14:textId="77777777" w:rsidR="00B718E6" w:rsidRDefault="00B718E6" w:rsidP="00617B0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17BBE" w14:textId="4258CC39" w:rsidR="00B718E6" w:rsidRPr="00E45DE2" w:rsidRDefault="00B718E6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>Fomentar la conciencia ambiental tanto para el uso eficiente de la energía como el ahorro de energía entre el personal y estudiantes de la institución.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80DA0" w14:textId="77777777" w:rsidR="00B718E6" w:rsidRPr="00E45DE2" w:rsidRDefault="00B718E6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Equipo de Proyección.</w:t>
            </w:r>
          </w:p>
          <w:p w14:paraId="687295AC" w14:textId="77777777" w:rsidR="00B718E6" w:rsidRPr="00E45DE2" w:rsidRDefault="00B718E6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5EEE9A" w14:textId="77777777" w:rsidR="00601696" w:rsidRPr="00E45DE2" w:rsidRDefault="00B718E6" w:rsidP="0060169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Banner</w:t>
            </w:r>
          </w:p>
          <w:p w14:paraId="53420880" w14:textId="77777777" w:rsidR="00601696" w:rsidRPr="00E45DE2" w:rsidRDefault="00601696" w:rsidP="0060169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0511AC" w14:textId="394E2EC7" w:rsidR="00601696" w:rsidRPr="00E45DE2" w:rsidRDefault="00601696" w:rsidP="0060169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Poster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4EEA0FE" w14:textId="77777777" w:rsidR="00B718E6" w:rsidRPr="00E45DE2" w:rsidRDefault="00B718E6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Coordinación de energía.</w:t>
            </w:r>
          </w:p>
          <w:p w14:paraId="64AC184C" w14:textId="77777777" w:rsidR="00601696" w:rsidRPr="00E45DE2" w:rsidRDefault="00601696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(Experto Técnico y Docentes del área)</w:t>
            </w:r>
          </w:p>
          <w:p w14:paraId="7783D1AB" w14:textId="219B7A35" w:rsidR="00601696" w:rsidRPr="00E45DE2" w:rsidRDefault="00601696" w:rsidP="00B718E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70F7353" w14:textId="3FB874C9" w:rsidR="00B718E6" w:rsidRPr="00E45DE2" w:rsidRDefault="00B718E6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Marzo y octubre de 2025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086B30A" w14:textId="6E8C162F" w:rsidR="00B718E6" w:rsidRPr="00E45DE2" w:rsidRDefault="00B718E6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r w:rsidR="008318D7" w:rsidRPr="00E45DE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E45DE2">
              <w:rPr>
                <w:rFonts w:ascii="Arial" w:hAnsi="Arial" w:cs="Arial"/>
                <w:bCs/>
                <w:sz w:val="18"/>
                <w:szCs w:val="18"/>
              </w:rPr>
              <w:t>udiovisual</w:t>
            </w:r>
          </w:p>
          <w:p w14:paraId="0208C91E" w14:textId="77777777" w:rsidR="008318D7" w:rsidRPr="00E45DE2" w:rsidRDefault="008318D7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C807B3" w14:textId="65D8E227" w:rsidR="008318D7" w:rsidRPr="00E45DE2" w:rsidRDefault="008318D7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Lista de asistencia</w:t>
            </w:r>
          </w:p>
        </w:tc>
      </w:tr>
      <w:tr w:rsidR="00E45DE2" w:rsidRPr="00E45DE2" w14:paraId="149CFA1E" w14:textId="77777777" w:rsidTr="00530505">
        <w:trPr>
          <w:trHeight w:val="145"/>
        </w:trPr>
        <w:tc>
          <w:tcPr>
            <w:tcW w:w="2382" w:type="dxa"/>
            <w:vMerge/>
          </w:tcPr>
          <w:p w14:paraId="34BA9DA5" w14:textId="77777777" w:rsidR="00617B09" w:rsidRPr="00E45DE2" w:rsidRDefault="00617B09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EA219" w14:textId="22AAAAF8" w:rsidR="00617B09" w:rsidRPr="00E45DE2" w:rsidRDefault="00617B09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>Reemplazar equipos de aire acondicionado de alto consumo (tipo ventana), por tipo mini Split, en los laboratorios y aulas de la institución.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D8D25" w14:textId="77777777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7CAC37" w14:textId="3952962E" w:rsidR="00617B09" w:rsidRPr="00E45DE2" w:rsidRDefault="00601696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Equipos </w:t>
            </w:r>
            <w:r w:rsidR="003E0E95" w:rsidRPr="00E45DE2">
              <w:rPr>
                <w:rFonts w:ascii="Arial" w:hAnsi="Arial" w:cs="Arial"/>
                <w:bCs/>
                <w:sz w:val="18"/>
                <w:szCs w:val="18"/>
              </w:rPr>
              <w:t>con SEER &gt; 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E7A9C7" w14:textId="024C9DB9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José Gabriel Castro Ochoa/ </w:t>
            </w:r>
            <w:proofErr w:type="gramStart"/>
            <w:r w:rsidRPr="00E45DE2">
              <w:rPr>
                <w:rFonts w:ascii="Arial" w:hAnsi="Arial" w:cs="Arial"/>
                <w:sz w:val="18"/>
                <w:szCs w:val="20"/>
                <w:lang w:val="es-MX"/>
              </w:rPr>
              <w:t>Jefe</w:t>
            </w:r>
            <w:proofErr w:type="gramEnd"/>
            <w:r w:rsidRPr="00E45DE2">
              <w:rPr>
                <w:rFonts w:ascii="Arial" w:hAnsi="Arial" w:cs="Arial"/>
                <w:sz w:val="18"/>
                <w:szCs w:val="20"/>
                <w:lang w:val="es-MX"/>
              </w:rPr>
              <w:t xml:space="preserve"> del Departamento de Mantenimiento de Equipo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C68EB11" w14:textId="7CEC72C0" w:rsidR="00617B09" w:rsidRPr="00E45DE2" w:rsidRDefault="00617B09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</w:t>
            </w:r>
            <w:r w:rsidR="003E0E95" w:rsidRPr="00E45DE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2FBC5DE" w14:textId="77777777" w:rsidR="00617B09" w:rsidRPr="00E45DE2" w:rsidRDefault="00617B09" w:rsidP="004F11F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-Facturas de la compra de equipos.</w:t>
            </w:r>
          </w:p>
          <w:p w14:paraId="400ED8B9" w14:textId="27A5D679" w:rsidR="00617B09" w:rsidRPr="00E45DE2" w:rsidRDefault="00617B09" w:rsidP="004F11F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- Equipo consumidores de energía eléctrica.</w:t>
            </w:r>
          </w:p>
        </w:tc>
      </w:tr>
      <w:tr w:rsidR="00E45DE2" w:rsidRPr="00E45DE2" w14:paraId="2F6420C5" w14:textId="77777777" w:rsidTr="00A13BDC">
        <w:trPr>
          <w:trHeight w:val="145"/>
        </w:trPr>
        <w:tc>
          <w:tcPr>
            <w:tcW w:w="2382" w:type="dxa"/>
            <w:vMerge/>
          </w:tcPr>
          <w:p w14:paraId="6533FA42" w14:textId="77777777" w:rsidR="00617B09" w:rsidRPr="00E45DE2" w:rsidRDefault="00617B09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4B166B53" w14:textId="4093630F" w:rsidR="00617B09" w:rsidRPr="00E45DE2" w:rsidRDefault="00617B09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 xml:space="preserve">Reemplazar </w:t>
            </w:r>
            <w:r w:rsidR="00B718E6" w:rsidRPr="00E45DE2">
              <w:rPr>
                <w:rFonts w:ascii="Arial" w:hAnsi="Arial" w:cs="Arial"/>
                <w:sz w:val="20"/>
                <w:szCs w:val="20"/>
              </w:rPr>
              <w:t>lámparas de</w:t>
            </w:r>
            <w:r w:rsidRPr="00E45DE2">
              <w:rPr>
                <w:rFonts w:ascii="Arial" w:hAnsi="Arial" w:cs="Arial"/>
                <w:sz w:val="20"/>
                <w:szCs w:val="20"/>
              </w:rPr>
              <w:t xml:space="preserve"> tipo fluorescente a ahorradoras de </w:t>
            </w:r>
            <w:r w:rsidR="00B718E6" w:rsidRPr="00E45DE2">
              <w:rPr>
                <w:rFonts w:ascii="Arial" w:hAnsi="Arial" w:cs="Arial"/>
                <w:sz w:val="20"/>
                <w:szCs w:val="20"/>
              </w:rPr>
              <w:t>tecnología LED</w:t>
            </w:r>
            <w:r w:rsidRPr="00E45D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149A02" w14:textId="3F73732D" w:rsidR="00617B09" w:rsidRPr="00E45DE2" w:rsidRDefault="00617B09" w:rsidP="00A60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50503" w14:textId="533C2939" w:rsidR="00617B09" w:rsidRPr="00E45DE2" w:rsidRDefault="003E0E9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Lámparas LED con FP&gt;0.7</w:t>
            </w:r>
          </w:p>
        </w:tc>
        <w:tc>
          <w:tcPr>
            <w:tcW w:w="2125" w:type="dxa"/>
            <w:vAlign w:val="center"/>
          </w:tcPr>
          <w:p w14:paraId="517E061A" w14:textId="10870FBE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José Gabriel Castro Ochoa / </w:t>
            </w:r>
            <w:proofErr w:type="gramStart"/>
            <w:r w:rsidRPr="00E45DE2">
              <w:rPr>
                <w:rFonts w:ascii="Arial" w:hAnsi="Arial" w:cs="Arial"/>
                <w:sz w:val="18"/>
                <w:szCs w:val="20"/>
                <w:lang w:val="es-MX"/>
              </w:rPr>
              <w:t>Jefe</w:t>
            </w:r>
            <w:proofErr w:type="gramEnd"/>
            <w:r w:rsidRPr="00E45DE2">
              <w:rPr>
                <w:rFonts w:ascii="Arial" w:hAnsi="Arial" w:cs="Arial"/>
                <w:sz w:val="18"/>
                <w:szCs w:val="20"/>
                <w:lang w:val="es-MX"/>
              </w:rPr>
              <w:t xml:space="preserve"> del Departamento de Mantenimiento de Equipo</w:t>
            </w:r>
          </w:p>
        </w:tc>
        <w:tc>
          <w:tcPr>
            <w:tcW w:w="2347" w:type="dxa"/>
            <w:vAlign w:val="center"/>
          </w:tcPr>
          <w:p w14:paraId="6ABCEE42" w14:textId="1418C7B0" w:rsidR="00617B09" w:rsidRPr="00E45DE2" w:rsidRDefault="00617B09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</w:t>
            </w:r>
            <w:r w:rsidR="003E0E95" w:rsidRPr="00E45DE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84" w:type="dxa"/>
            <w:vAlign w:val="center"/>
          </w:tcPr>
          <w:p w14:paraId="5644FCD8" w14:textId="76A85FFA" w:rsidR="00617B09" w:rsidRPr="00E45DE2" w:rsidRDefault="00617B09" w:rsidP="00916847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Facturas de la compra de insumos.</w:t>
            </w:r>
          </w:p>
          <w:p w14:paraId="6D0D3982" w14:textId="05807950" w:rsidR="00617B09" w:rsidRPr="00E45DE2" w:rsidRDefault="00617B09" w:rsidP="00916847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lámparas instaladas en operación</w:t>
            </w:r>
          </w:p>
        </w:tc>
      </w:tr>
      <w:tr w:rsidR="00E45DE2" w:rsidRPr="00E45DE2" w14:paraId="1F6FC7B5" w14:textId="77777777" w:rsidTr="00A13BDC">
        <w:trPr>
          <w:trHeight w:val="145"/>
        </w:trPr>
        <w:tc>
          <w:tcPr>
            <w:tcW w:w="2382" w:type="dxa"/>
            <w:vMerge/>
          </w:tcPr>
          <w:p w14:paraId="2F49F8D0" w14:textId="77777777" w:rsidR="00617B09" w:rsidRPr="00E45DE2" w:rsidRDefault="00617B09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43DB15D5" w14:textId="3848C23F" w:rsidR="00617B09" w:rsidRPr="00E45DE2" w:rsidRDefault="00617B09" w:rsidP="00E97FAE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>Seguimiento para consolidar el plan de trabajo, para el control de apagado de equipos de aires acondicionados</w:t>
            </w:r>
            <w:r w:rsidR="00E97FAE" w:rsidRPr="00E45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6E17727" w14:textId="183B0888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Bitácora para control de encendido-apagado, de aires acondicionados</w:t>
            </w:r>
          </w:p>
        </w:tc>
        <w:tc>
          <w:tcPr>
            <w:tcW w:w="2125" w:type="dxa"/>
            <w:vAlign w:val="center"/>
          </w:tcPr>
          <w:p w14:paraId="52A4E6CA" w14:textId="7C340F88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138929875"/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José Gabriel Castro Ochoa </w:t>
            </w:r>
            <w:bookmarkEnd w:id="0"/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gramStart"/>
            <w:r w:rsidRPr="00E45DE2">
              <w:rPr>
                <w:rFonts w:ascii="Arial" w:hAnsi="Arial" w:cs="Arial"/>
                <w:bCs/>
                <w:sz w:val="18"/>
                <w:szCs w:val="18"/>
              </w:rPr>
              <w:t>Jefe</w:t>
            </w:r>
            <w:proofErr w:type="gramEnd"/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 del Departamento de Mantenimiento de Equipo</w:t>
            </w:r>
          </w:p>
          <w:p w14:paraId="1B36A223" w14:textId="16B1246C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Todos los (as) jefes(as) de Departamento.</w:t>
            </w:r>
          </w:p>
        </w:tc>
        <w:tc>
          <w:tcPr>
            <w:tcW w:w="2347" w:type="dxa"/>
            <w:vAlign w:val="center"/>
          </w:tcPr>
          <w:p w14:paraId="19F6C886" w14:textId="0842D40B" w:rsidR="00617B09" w:rsidRPr="00E45DE2" w:rsidRDefault="00617B09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</w:t>
            </w:r>
            <w:r w:rsidR="003E0E95" w:rsidRPr="00E45DE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684" w:type="dxa"/>
            <w:vAlign w:val="center"/>
          </w:tcPr>
          <w:p w14:paraId="2B776BD0" w14:textId="6ABC134A" w:rsidR="00617B09" w:rsidRPr="00E45DE2" w:rsidRDefault="00617B09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Bitácora de control de encendido-apagado de aires acondicionados.</w:t>
            </w:r>
          </w:p>
        </w:tc>
      </w:tr>
      <w:tr w:rsidR="00E45DE2" w:rsidRPr="00E45DE2" w14:paraId="0A1740D1" w14:textId="77777777" w:rsidTr="00A13BDC">
        <w:trPr>
          <w:trHeight w:val="145"/>
        </w:trPr>
        <w:tc>
          <w:tcPr>
            <w:tcW w:w="2382" w:type="dxa"/>
            <w:vMerge w:val="restart"/>
            <w:vAlign w:val="center"/>
          </w:tcPr>
          <w:p w14:paraId="4A9C7008" w14:textId="7A9A6738" w:rsidR="00A13BDC" w:rsidRPr="00E45DE2" w:rsidRDefault="00A13BDC" w:rsidP="00A13BDC">
            <w:pPr>
              <w:jc w:val="center"/>
              <w:rPr>
                <w:sz w:val="22"/>
              </w:rPr>
            </w:pPr>
            <w:r w:rsidRPr="00E45DE2">
              <w:rPr>
                <w:rFonts w:ascii="Arial" w:hAnsi="Arial" w:cs="Arial"/>
                <w:sz w:val="20"/>
                <w:szCs w:val="20"/>
                <w:lang w:val="es-MX"/>
              </w:rPr>
              <w:t>Aumentar la resiliencia energética de la institución.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6E82CF2D" w14:textId="553E40AC" w:rsidR="00A13BDC" w:rsidRPr="00E45DE2" w:rsidRDefault="00A13BDC" w:rsidP="00AA4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>Implementar un programa de instalación de fuentes de energía de respaldo para los equipos ofimáticos y servidores</w:t>
            </w:r>
          </w:p>
        </w:tc>
        <w:tc>
          <w:tcPr>
            <w:tcW w:w="1701" w:type="dxa"/>
            <w:vAlign w:val="center"/>
          </w:tcPr>
          <w:p w14:paraId="2B52DD3F" w14:textId="155A8A0C" w:rsidR="00A13BDC" w:rsidRPr="00E45DE2" w:rsidRDefault="00A13BDC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Fuentes de energía de respaldo</w:t>
            </w:r>
          </w:p>
        </w:tc>
        <w:tc>
          <w:tcPr>
            <w:tcW w:w="2125" w:type="dxa"/>
            <w:vAlign w:val="center"/>
          </w:tcPr>
          <w:p w14:paraId="24FE82F2" w14:textId="2B7D7906" w:rsidR="00A13BDC" w:rsidRPr="00E45DE2" w:rsidRDefault="00A13BDC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Centro de Cómputo</w:t>
            </w:r>
          </w:p>
        </w:tc>
        <w:tc>
          <w:tcPr>
            <w:tcW w:w="2347" w:type="dxa"/>
            <w:vAlign w:val="center"/>
          </w:tcPr>
          <w:p w14:paraId="52F23536" w14:textId="1A8B9179" w:rsidR="00A13BDC" w:rsidRPr="00E45DE2" w:rsidRDefault="00A13BDC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2025</w:t>
            </w:r>
          </w:p>
        </w:tc>
        <w:tc>
          <w:tcPr>
            <w:tcW w:w="2684" w:type="dxa"/>
            <w:vAlign w:val="center"/>
          </w:tcPr>
          <w:p w14:paraId="2B4549AE" w14:textId="2E23DE6B" w:rsidR="00A13BDC" w:rsidRPr="00E45DE2" w:rsidRDefault="00A13BDC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Diagnóstico de las </w:t>
            </w:r>
            <w:r w:rsidR="006D6974" w:rsidRPr="00E45DE2">
              <w:rPr>
                <w:rFonts w:ascii="Arial" w:hAnsi="Arial" w:cs="Arial"/>
                <w:bCs/>
                <w:sz w:val="18"/>
                <w:szCs w:val="18"/>
              </w:rPr>
              <w:t>Aulas</w:t>
            </w:r>
            <w:r w:rsidRPr="00E45DE2">
              <w:rPr>
                <w:rFonts w:ascii="Arial" w:hAnsi="Arial" w:cs="Arial"/>
                <w:bCs/>
                <w:sz w:val="18"/>
                <w:szCs w:val="18"/>
              </w:rPr>
              <w:t xml:space="preserve"> de Cómputo de la </w:t>
            </w:r>
            <w:r w:rsidR="006D6974" w:rsidRPr="00E45DE2">
              <w:rPr>
                <w:rFonts w:ascii="Arial" w:hAnsi="Arial" w:cs="Arial"/>
                <w:bCs/>
                <w:sz w:val="18"/>
                <w:szCs w:val="18"/>
              </w:rPr>
              <w:t>Institución</w:t>
            </w:r>
            <w:r w:rsidRPr="00E45D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0F03468" w14:textId="51504FBF" w:rsidR="00A13BDC" w:rsidRPr="00E45DE2" w:rsidRDefault="00A13BDC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Programa para la instalación de fuentes de respaldo.</w:t>
            </w:r>
          </w:p>
        </w:tc>
      </w:tr>
      <w:tr w:rsidR="00E45DE2" w:rsidRPr="00E45DE2" w14:paraId="386B94DE" w14:textId="77777777" w:rsidTr="00A13BDC">
        <w:trPr>
          <w:trHeight w:val="145"/>
        </w:trPr>
        <w:tc>
          <w:tcPr>
            <w:tcW w:w="2382" w:type="dxa"/>
            <w:vMerge/>
          </w:tcPr>
          <w:p w14:paraId="12A65678" w14:textId="77777777" w:rsidR="00A13BDC" w:rsidRPr="00E45DE2" w:rsidRDefault="00A13BDC" w:rsidP="0026430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124FF637" w14:textId="10B23E1E" w:rsidR="00A13BDC" w:rsidRPr="00E45DE2" w:rsidRDefault="00A13BDC" w:rsidP="00AA4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>Instalación de equipos de monitoreo y control del consumo de energía.</w:t>
            </w:r>
          </w:p>
        </w:tc>
        <w:tc>
          <w:tcPr>
            <w:tcW w:w="1701" w:type="dxa"/>
            <w:vAlign w:val="center"/>
          </w:tcPr>
          <w:p w14:paraId="20A54D6F" w14:textId="53C46061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Equipos de medición: Calidad de energía, cámara termográfica, luxómetros.</w:t>
            </w:r>
          </w:p>
        </w:tc>
        <w:tc>
          <w:tcPr>
            <w:tcW w:w="2125" w:type="dxa"/>
            <w:vAlign w:val="center"/>
          </w:tcPr>
          <w:p w14:paraId="009870AC" w14:textId="7DD6029A" w:rsidR="00A13BDC" w:rsidRPr="00E45DE2" w:rsidRDefault="00A13BDC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Coordinación de energía, Expertos Técnicos.</w:t>
            </w:r>
          </w:p>
        </w:tc>
        <w:tc>
          <w:tcPr>
            <w:tcW w:w="2347" w:type="dxa"/>
            <w:vAlign w:val="center"/>
          </w:tcPr>
          <w:p w14:paraId="732725B0" w14:textId="106F3605" w:rsidR="00A13BDC" w:rsidRPr="00E45DE2" w:rsidRDefault="00A13BDC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2025</w:t>
            </w:r>
          </w:p>
        </w:tc>
        <w:tc>
          <w:tcPr>
            <w:tcW w:w="2684" w:type="dxa"/>
            <w:vAlign w:val="center"/>
          </w:tcPr>
          <w:p w14:paraId="40AAC796" w14:textId="72B78EC5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Reporte de resultados en mediciones por edificio vs estimado.</w:t>
            </w:r>
          </w:p>
          <w:p w14:paraId="06ED0E23" w14:textId="77777777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DDBB6A" w14:textId="55E8023D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Comparativo de LBE</w:t>
            </w:r>
          </w:p>
        </w:tc>
      </w:tr>
      <w:tr w:rsidR="00A13BDC" w:rsidRPr="00E45DE2" w14:paraId="05715B8F" w14:textId="77777777" w:rsidTr="00A13BDC">
        <w:trPr>
          <w:trHeight w:val="145"/>
        </w:trPr>
        <w:tc>
          <w:tcPr>
            <w:tcW w:w="2382" w:type="dxa"/>
            <w:vMerge/>
          </w:tcPr>
          <w:p w14:paraId="15F7C9D0" w14:textId="77777777" w:rsidR="00A13BDC" w:rsidRPr="00E45DE2" w:rsidRDefault="00A13BDC" w:rsidP="00A13BD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5E05E89B" w14:textId="490ADF5A" w:rsidR="00A13BDC" w:rsidRPr="00E45DE2" w:rsidRDefault="00A13BDC" w:rsidP="00A13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DE2">
              <w:rPr>
                <w:rFonts w:ascii="Arial" w:hAnsi="Arial" w:cs="Arial"/>
                <w:sz w:val="20"/>
                <w:szCs w:val="20"/>
              </w:rPr>
              <w:t xml:space="preserve">Mejorar el aislamiento térmico de edificios, paredes y techos, </w:t>
            </w:r>
            <w:r w:rsidRPr="00E45DE2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>a través de una revisión de la infraestructura.</w:t>
            </w:r>
          </w:p>
        </w:tc>
        <w:tc>
          <w:tcPr>
            <w:tcW w:w="1701" w:type="dxa"/>
            <w:vAlign w:val="center"/>
          </w:tcPr>
          <w:p w14:paraId="23B97D6B" w14:textId="3FF59BE9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Cámara termográfica</w:t>
            </w:r>
          </w:p>
        </w:tc>
        <w:tc>
          <w:tcPr>
            <w:tcW w:w="2125" w:type="dxa"/>
            <w:vAlign w:val="center"/>
          </w:tcPr>
          <w:p w14:paraId="1E0D360F" w14:textId="1DA9101F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Coordinación de energía, Expertos Técnicos.</w:t>
            </w:r>
          </w:p>
        </w:tc>
        <w:tc>
          <w:tcPr>
            <w:tcW w:w="2347" w:type="dxa"/>
            <w:vAlign w:val="center"/>
          </w:tcPr>
          <w:p w14:paraId="7BDF9C29" w14:textId="79DC2B6F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Febrero a diciembre de 2025</w:t>
            </w:r>
          </w:p>
        </w:tc>
        <w:tc>
          <w:tcPr>
            <w:tcW w:w="2684" w:type="dxa"/>
            <w:vAlign w:val="center"/>
          </w:tcPr>
          <w:p w14:paraId="4C76D25F" w14:textId="0D864135" w:rsidR="00A13BDC" w:rsidRPr="00E45DE2" w:rsidRDefault="00A13BDC" w:rsidP="00A13BD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5DE2">
              <w:rPr>
                <w:rFonts w:ascii="Arial" w:hAnsi="Arial" w:cs="Arial"/>
                <w:bCs/>
                <w:sz w:val="18"/>
                <w:szCs w:val="18"/>
              </w:rPr>
              <w:t>Comparativo del aislamiento</w:t>
            </w:r>
          </w:p>
        </w:tc>
      </w:tr>
    </w:tbl>
    <w:p w14:paraId="1E4D26A0" w14:textId="77777777" w:rsidR="00EF5518" w:rsidRPr="00E45DE2" w:rsidRDefault="00EF5518" w:rsidP="00EF5518">
      <w:pPr>
        <w:rPr>
          <w:szCs w:val="20"/>
        </w:rPr>
      </w:pPr>
    </w:p>
    <w:p w14:paraId="10CF80A0" w14:textId="77777777" w:rsidR="00EF5518" w:rsidRPr="00E45DE2" w:rsidRDefault="00EF5518" w:rsidP="00EF5518">
      <w:pPr>
        <w:rPr>
          <w:szCs w:val="20"/>
        </w:rPr>
      </w:pPr>
    </w:p>
    <w:p w14:paraId="03862BF5" w14:textId="77777777" w:rsidR="00EF5518" w:rsidRDefault="00EF5518" w:rsidP="00EF5518">
      <w:pPr>
        <w:rPr>
          <w:szCs w:val="20"/>
        </w:rPr>
      </w:pPr>
    </w:p>
    <w:p w14:paraId="4D510176" w14:textId="77777777" w:rsidR="005D10DB" w:rsidRDefault="00EF5518" w:rsidP="00EF5518">
      <w:pPr>
        <w:rPr>
          <w:szCs w:val="20"/>
        </w:rPr>
      </w:pPr>
      <w:r>
        <w:rPr>
          <w:szCs w:val="20"/>
        </w:rPr>
        <w:t xml:space="preserve">                                                                     </w:t>
      </w:r>
      <w:r w:rsidR="00A44CCB">
        <w:rPr>
          <w:szCs w:val="20"/>
        </w:rPr>
        <w:t>______________________________________________</w:t>
      </w:r>
    </w:p>
    <w:p w14:paraId="6B1676E0" w14:textId="77777777" w:rsidR="004F2A3B" w:rsidRDefault="004F2A3B" w:rsidP="00261FE4">
      <w:pPr>
        <w:jc w:val="center"/>
        <w:rPr>
          <w:rFonts w:ascii="Arial" w:hAnsi="Arial" w:cs="Arial"/>
          <w:b/>
          <w:noProof/>
          <w:sz w:val="28"/>
          <w:lang w:val="es-MX" w:eastAsia="es-MX"/>
        </w:rPr>
      </w:pPr>
      <w:r w:rsidRPr="004F2A3B">
        <w:rPr>
          <w:rFonts w:ascii="Arial" w:hAnsi="Arial" w:cs="Arial"/>
          <w:b/>
          <w:noProof/>
          <w:sz w:val="28"/>
          <w:lang w:val="es-MX" w:eastAsia="es-MX"/>
        </w:rPr>
        <w:t xml:space="preserve">José Gabriel Castro Ochoa </w:t>
      </w:r>
    </w:p>
    <w:p w14:paraId="40CB8B26" w14:textId="0282B2EA" w:rsidR="005D10DB" w:rsidRPr="00264304" w:rsidRDefault="0030484C" w:rsidP="00261FE4">
      <w:pPr>
        <w:jc w:val="center"/>
        <w:rPr>
          <w:rFonts w:ascii="Arial" w:hAnsi="Arial" w:cs="Arial"/>
          <w:sz w:val="12"/>
          <w:szCs w:val="20"/>
          <w:lang w:val="es-MX"/>
        </w:rPr>
      </w:pPr>
      <w:r w:rsidRPr="00264304">
        <w:rPr>
          <w:rFonts w:ascii="Arial" w:hAnsi="Arial" w:cs="Arial"/>
          <w:noProof/>
          <w:sz w:val="22"/>
        </w:rPr>
        <w:t>Jef</w:t>
      </w:r>
      <w:r w:rsidR="00264304">
        <w:rPr>
          <w:rFonts w:ascii="Arial" w:hAnsi="Arial" w:cs="Arial"/>
          <w:noProof/>
          <w:sz w:val="22"/>
        </w:rPr>
        <w:t xml:space="preserve">e del departamento de </w:t>
      </w:r>
      <w:r w:rsidR="00C70CF9">
        <w:rPr>
          <w:rFonts w:ascii="Arial" w:hAnsi="Arial" w:cs="Arial"/>
          <w:noProof/>
          <w:sz w:val="22"/>
        </w:rPr>
        <w:t xml:space="preserve"> Ma</w:t>
      </w:r>
      <w:r w:rsidR="00264304">
        <w:rPr>
          <w:rFonts w:ascii="Arial" w:hAnsi="Arial" w:cs="Arial"/>
          <w:noProof/>
          <w:sz w:val="22"/>
        </w:rPr>
        <w:t>ntenimiento y Equipo</w:t>
      </w:r>
    </w:p>
    <w:sectPr w:rsidR="005D10DB" w:rsidRPr="00264304" w:rsidSect="00B718E6">
      <w:headerReference w:type="default" r:id="rId8"/>
      <w:footerReference w:type="default" r:id="rId9"/>
      <w:pgSz w:w="15842" w:h="12242" w:orient="landscape" w:code="1"/>
      <w:pgMar w:top="720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36B8" w14:textId="77777777" w:rsidR="004A4398" w:rsidRDefault="004A4398">
      <w:r>
        <w:separator/>
      </w:r>
    </w:p>
  </w:endnote>
  <w:endnote w:type="continuationSeparator" w:id="0">
    <w:p w14:paraId="4B9931D8" w14:textId="77777777" w:rsidR="004A4398" w:rsidRDefault="004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0E2" w14:textId="57B1EB55" w:rsidR="00CD4C73" w:rsidRPr="004D353B" w:rsidRDefault="00CD4C73" w:rsidP="00CD4C73">
    <w:pPr>
      <w:pStyle w:val="Piedepgina"/>
      <w:rPr>
        <w:sz w:val="16"/>
      </w:rPr>
    </w:pPr>
    <w:r w:rsidRPr="00E52739">
      <w:rPr>
        <w:rFonts w:ascii="Arial" w:hAnsi="Arial" w:cs="Arial"/>
        <w:sz w:val="16"/>
        <w:lang w:val="es-MX"/>
      </w:rPr>
      <w:t>Ver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FB1531">
      <w:rPr>
        <w:rFonts w:ascii="Arial" w:hAnsi="Arial" w:cs="Arial"/>
        <w:sz w:val="16"/>
        <w:lang w:val="es-MX"/>
      </w:rPr>
      <w:t>1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8160C5">
      <w:rPr>
        <w:rFonts w:ascii="Arial" w:hAnsi="Arial" w:cs="Arial"/>
        <w:sz w:val="16"/>
        <w:lang w:val="es-MX"/>
      </w:rPr>
      <w:t>Programa Ambiental: Ahorro de Energía</w:t>
    </w:r>
  </w:p>
  <w:p w14:paraId="073F96BF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5B6A" w14:textId="77777777" w:rsidR="004A4398" w:rsidRDefault="004A4398">
      <w:r>
        <w:separator/>
      </w:r>
    </w:p>
  </w:footnote>
  <w:footnote w:type="continuationSeparator" w:id="0">
    <w:p w14:paraId="233FABFA" w14:textId="77777777" w:rsidR="004A4398" w:rsidRDefault="004A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C620" w14:textId="77777777" w:rsidR="00F26D97" w:rsidRDefault="00F26D97" w:rsidP="00D27BE4">
    <w:pPr>
      <w:pStyle w:val="Encabezado"/>
    </w:pPr>
  </w:p>
  <w:tbl>
    <w:tblPr>
      <w:tblW w:w="4777" w:type="pct"/>
      <w:tblInd w:w="562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906"/>
      <w:gridCol w:w="5742"/>
      <w:gridCol w:w="3119"/>
      <w:gridCol w:w="1983"/>
    </w:tblGrid>
    <w:tr w:rsidR="00D12003" w:rsidRPr="00BE2C86" w14:paraId="21FE5D0E" w14:textId="77777777" w:rsidTr="00B718E6">
      <w:trPr>
        <w:trHeight w:val="185"/>
      </w:trPr>
      <w:tc>
        <w:tcPr>
          <w:tcW w:w="1057" w:type="pct"/>
          <w:vMerge w:val="restart"/>
          <w:shd w:val="clear" w:color="auto" w:fill="auto"/>
          <w:vAlign w:val="center"/>
        </w:tcPr>
        <w:p w14:paraId="31CF9C62" w14:textId="77777777" w:rsidR="00D12003" w:rsidRPr="00BE2C86" w:rsidRDefault="00FB1531" w:rsidP="00C015F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  <w:lang w:val="es-MX" w:eastAsia="es-MX"/>
            </w:rPr>
            <w:drawing>
              <wp:inline distT="0" distB="0" distL="0" distR="0" wp14:anchorId="7BFD780F" wp14:editId="45F3DB8C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pct"/>
          <w:vMerge w:val="restart"/>
          <w:shd w:val="clear" w:color="auto" w:fill="auto"/>
          <w:vAlign w:val="center"/>
        </w:tcPr>
        <w:p w14:paraId="04AF1E84" w14:textId="77777777" w:rsidR="00D12003" w:rsidRPr="004175E9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</w:t>
          </w:r>
          <w:r w:rsidR="00052AD7">
            <w:rPr>
              <w:rFonts w:ascii="Arial" w:hAnsi="Arial" w:cs="Arial"/>
              <w:b/>
            </w:rPr>
            <w:t xml:space="preserve"> ambiental</w:t>
          </w:r>
          <w:r w:rsidR="00BD1119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Ahorro de </w:t>
          </w:r>
          <w:r w:rsidR="00264304">
            <w:rPr>
              <w:rFonts w:ascii="Arial" w:hAnsi="Arial" w:cs="Arial"/>
              <w:b/>
            </w:rPr>
            <w:t>Energía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856" w:type="pct"/>
          <w:gridSpan w:val="2"/>
          <w:shd w:val="clear" w:color="auto" w:fill="auto"/>
          <w:vAlign w:val="center"/>
        </w:tcPr>
        <w:p w14:paraId="4D32694C" w14:textId="77777777" w:rsidR="00D12003" w:rsidRPr="009931F9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6C2A1E">
            <w:rPr>
              <w:rFonts w:ascii="Arial" w:hAnsi="Arial" w:cs="Arial"/>
              <w:b/>
              <w:sz w:val="16"/>
              <w:szCs w:val="16"/>
            </w:rPr>
            <w:t>Jefatura de Mantenimiento y Equipo</w:t>
          </w:r>
        </w:p>
      </w:tc>
    </w:tr>
    <w:tr w:rsidR="00D12003" w:rsidRPr="00BE2C86" w14:paraId="6690BC34" w14:textId="77777777" w:rsidTr="00B718E6">
      <w:trPr>
        <w:trHeight w:val="185"/>
      </w:trPr>
      <w:tc>
        <w:tcPr>
          <w:tcW w:w="1057" w:type="pct"/>
          <w:vMerge/>
          <w:shd w:val="clear" w:color="auto" w:fill="auto"/>
        </w:tcPr>
        <w:p w14:paraId="3644B0C3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088" w:type="pct"/>
          <w:vMerge/>
          <w:shd w:val="clear" w:color="auto" w:fill="auto"/>
        </w:tcPr>
        <w:p w14:paraId="043DF80B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134" w:type="pct"/>
          <w:shd w:val="clear" w:color="auto" w:fill="auto"/>
          <w:vAlign w:val="center"/>
        </w:tcPr>
        <w:p w14:paraId="5861713F" w14:textId="77777777" w:rsidR="006B314A" w:rsidRPr="006B314A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</w:t>
          </w:r>
          <w:r w:rsidR="00D87B64">
            <w:rPr>
              <w:rFonts w:ascii="Arial" w:hAnsi="Arial" w:cs="Arial"/>
              <w:b/>
              <w:sz w:val="16"/>
              <w:szCs w:val="16"/>
            </w:rPr>
            <w:t>39</w:t>
          </w:r>
        </w:p>
      </w:tc>
      <w:tc>
        <w:tcPr>
          <w:tcW w:w="721" w:type="pct"/>
          <w:shd w:val="clear" w:color="auto" w:fill="auto"/>
          <w:vAlign w:val="center"/>
        </w:tcPr>
        <w:p w14:paraId="2D426105" w14:textId="513928FB" w:rsidR="00D12003" w:rsidRPr="00C42EB2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A2499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A2499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68282C99" w14:textId="77777777" w:rsidTr="00B718E6">
      <w:trPr>
        <w:trHeight w:val="185"/>
      </w:trPr>
      <w:tc>
        <w:tcPr>
          <w:tcW w:w="1057" w:type="pct"/>
          <w:vMerge/>
          <w:shd w:val="clear" w:color="auto" w:fill="auto"/>
        </w:tcPr>
        <w:p w14:paraId="59910A5B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088" w:type="pct"/>
          <w:vMerge/>
          <w:shd w:val="clear" w:color="auto" w:fill="auto"/>
        </w:tcPr>
        <w:p w14:paraId="2C471B61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856" w:type="pct"/>
          <w:gridSpan w:val="2"/>
          <w:shd w:val="clear" w:color="auto" w:fill="auto"/>
          <w:vAlign w:val="center"/>
        </w:tcPr>
        <w:p w14:paraId="3EF2154E" w14:textId="3618FDC3" w:rsidR="00D12003" w:rsidRPr="0028571E" w:rsidRDefault="00D12003" w:rsidP="00C015F6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8571E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6D6974" w:rsidRPr="0028571E">
            <w:rPr>
              <w:rFonts w:ascii="Arial" w:hAnsi="Arial" w:cs="Arial"/>
              <w:b/>
              <w:sz w:val="16"/>
              <w:szCs w:val="16"/>
            </w:rPr>
            <w:t>7</w:t>
          </w:r>
        </w:p>
      </w:tc>
    </w:tr>
    <w:tr w:rsidR="00D12003" w:rsidRPr="00BE2C86" w14:paraId="1845F1E3" w14:textId="77777777" w:rsidTr="00B718E6">
      <w:trPr>
        <w:trHeight w:val="65"/>
      </w:trPr>
      <w:tc>
        <w:tcPr>
          <w:tcW w:w="1057" w:type="pct"/>
          <w:vMerge/>
          <w:shd w:val="clear" w:color="auto" w:fill="auto"/>
        </w:tcPr>
        <w:p w14:paraId="6843CC8F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088" w:type="pct"/>
          <w:vMerge/>
          <w:shd w:val="clear" w:color="auto" w:fill="auto"/>
        </w:tcPr>
        <w:p w14:paraId="0C0B8822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134" w:type="pct"/>
          <w:shd w:val="clear" w:color="auto" w:fill="auto"/>
          <w:vAlign w:val="center"/>
        </w:tcPr>
        <w:p w14:paraId="31722F55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048EA573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6F6DF0E2" w14:textId="77777777" w:rsidR="004D7AA1" w:rsidRPr="00790CF5" w:rsidRDefault="004D7AA1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ISO 50001:2018: 6.2</w:t>
          </w:r>
        </w:p>
        <w:p w14:paraId="67BF1293" w14:textId="77777777" w:rsidR="00D12003" w:rsidRPr="009931F9" w:rsidRDefault="00D12003" w:rsidP="00C015F6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721" w:type="pct"/>
          <w:shd w:val="clear" w:color="auto" w:fill="auto"/>
          <w:vAlign w:val="center"/>
        </w:tcPr>
        <w:p w14:paraId="283870A3" w14:textId="58C020DD" w:rsidR="00D12003" w:rsidRPr="0028571E" w:rsidRDefault="00D12003" w:rsidP="00C015F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28571E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28571E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6D6974" w:rsidRPr="0028571E">
            <w:rPr>
              <w:rFonts w:ascii="Arial" w:hAnsi="Arial" w:cs="Arial"/>
              <w:sz w:val="16"/>
              <w:szCs w:val="16"/>
            </w:rPr>
            <w:t>Febrero</w:t>
          </w:r>
          <w:proofErr w:type="gramEnd"/>
          <w:r w:rsidR="006D6974" w:rsidRPr="0028571E">
            <w:rPr>
              <w:rFonts w:ascii="Arial" w:hAnsi="Arial" w:cs="Arial"/>
              <w:sz w:val="16"/>
              <w:szCs w:val="16"/>
            </w:rPr>
            <w:t xml:space="preserve"> 2025</w:t>
          </w:r>
        </w:p>
      </w:tc>
    </w:tr>
  </w:tbl>
  <w:p w14:paraId="4E5D4EAE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in;height:3in" o:bullet="t"/>
    </w:pict>
  </w:numPicBullet>
  <w:numPicBullet w:numPicBulletId="1">
    <w:pict>
      <v:shape id="_x0000_i1095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5D80"/>
    <w:multiLevelType w:val="hybridMultilevel"/>
    <w:tmpl w:val="E6E6AF62"/>
    <w:lvl w:ilvl="0" w:tplc="8EBAFB28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0"/>
  </w:num>
  <w:num w:numId="4">
    <w:abstractNumId w:val="4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5"/>
  </w:num>
  <w:num w:numId="7">
    <w:abstractNumId w:val="20"/>
  </w:num>
  <w:num w:numId="8">
    <w:abstractNumId w:val="34"/>
  </w:num>
  <w:num w:numId="9">
    <w:abstractNumId w:val="5"/>
  </w:num>
  <w:num w:numId="10">
    <w:abstractNumId w:val="43"/>
  </w:num>
  <w:num w:numId="11">
    <w:abstractNumId w:val="37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23"/>
  </w:num>
  <w:num w:numId="17">
    <w:abstractNumId w:val="22"/>
  </w:num>
  <w:num w:numId="18">
    <w:abstractNumId w:val="31"/>
  </w:num>
  <w:num w:numId="19">
    <w:abstractNumId w:val="2"/>
  </w:num>
  <w:num w:numId="20">
    <w:abstractNumId w:val="42"/>
  </w:num>
  <w:num w:numId="21">
    <w:abstractNumId w:val="32"/>
  </w:num>
  <w:num w:numId="22">
    <w:abstractNumId w:val="36"/>
  </w:num>
  <w:num w:numId="23">
    <w:abstractNumId w:val="19"/>
  </w:num>
  <w:num w:numId="24">
    <w:abstractNumId w:val="4"/>
  </w:num>
  <w:num w:numId="25">
    <w:abstractNumId w:val="28"/>
  </w:num>
  <w:num w:numId="26">
    <w:abstractNumId w:val="14"/>
  </w:num>
  <w:num w:numId="27">
    <w:abstractNumId w:val="3"/>
  </w:num>
  <w:num w:numId="28">
    <w:abstractNumId w:val="13"/>
  </w:num>
  <w:num w:numId="29">
    <w:abstractNumId w:val="26"/>
  </w:num>
  <w:num w:numId="30">
    <w:abstractNumId w:val="17"/>
  </w:num>
  <w:num w:numId="31">
    <w:abstractNumId w:val="27"/>
  </w:num>
  <w:num w:numId="32">
    <w:abstractNumId w:val="9"/>
  </w:num>
  <w:num w:numId="33">
    <w:abstractNumId w:val="18"/>
  </w:num>
  <w:num w:numId="34">
    <w:abstractNumId w:val="30"/>
  </w:num>
  <w:num w:numId="35">
    <w:abstractNumId w:val="38"/>
  </w:num>
  <w:num w:numId="36">
    <w:abstractNumId w:val="24"/>
  </w:num>
  <w:num w:numId="37">
    <w:abstractNumId w:val="8"/>
  </w:num>
  <w:num w:numId="38">
    <w:abstractNumId w:val="29"/>
  </w:num>
  <w:num w:numId="39">
    <w:abstractNumId w:val="11"/>
  </w:num>
  <w:num w:numId="40">
    <w:abstractNumId w:val="0"/>
  </w:num>
  <w:num w:numId="41">
    <w:abstractNumId w:val="21"/>
  </w:num>
  <w:num w:numId="42">
    <w:abstractNumId w:val="44"/>
  </w:num>
  <w:num w:numId="43">
    <w:abstractNumId w:val="33"/>
  </w:num>
  <w:num w:numId="44">
    <w:abstractNumId w:val="3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AF"/>
    <w:rsid w:val="00000160"/>
    <w:rsid w:val="00005DA5"/>
    <w:rsid w:val="000075C5"/>
    <w:rsid w:val="00007730"/>
    <w:rsid w:val="000079EE"/>
    <w:rsid w:val="00012FD0"/>
    <w:rsid w:val="00015118"/>
    <w:rsid w:val="00017D0D"/>
    <w:rsid w:val="000246AE"/>
    <w:rsid w:val="00027270"/>
    <w:rsid w:val="000404FC"/>
    <w:rsid w:val="000425F2"/>
    <w:rsid w:val="00044461"/>
    <w:rsid w:val="000451F0"/>
    <w:rsid w:val="000455E1"/>
    <w:rsid w:val="00052AD7"/>
    <w:rsid w:val="00055B15"/>
    <w:rsid w:val="00057F9A"/>
    <w:rsid w:val="00064DAD"/>
    <w:rsid w:val="00071EFC"/>
    <w:rsid w:val="0007490F"/>
    <w:rsid w:val="000848FD"/>
    <w:rsid w:val="00090F2E"/>
    <w:rsid w:val="000954CE"/>
    <w:rsid w:val="00097AFD"/>
    <w:rsid w:val="000A032C"/>
    <w:rsid w:val="000A2499"/>
    <w:rsid w:val="000A7279"/>
    <w:rsid w:val="000B4BC6"/>
    <w:rsid w:val="000C2F68"/>
    <w:rsid w:val="000C543E"/>
    <w:rsid w:val="000D0387"/>
    <w:rsid w:val="000D3AC6"/>
    <w:rsid w:val="000D60A7"/>
    <w:rsid w:val="000E211A"/>
    <w:rsid w:val="000E26F8"/>
    <w:rsid w:val="000E546F"/>
    <w:rsid w:val="000F19C5"/>
    <w:rsid w:val="000F2DA4"/>
    <w:rsid w:val="000F5A9D"/>
    <w:rsid w:val="001107D6"/>
    <w:rsid w:val="00111954"/>
    <w:rsid w:val="0011691E"/>
    <w:rsid w:val="0011741B"/>
    <w:rsid w:val="00123117"/>
    <w:rsid w:val="001267E5"/>
    <w:rsid w:val="001302EE"/>
    <w:rsid w:val="001425F0"/>
    <w:rsid w:val="00146715"/>
    <w:rsid w:val="00146FF0"/>
    <w:rsid w:val="00147B3B"/>
    <w:rsid w:val="001501D8"/>
    <w:rsid w:val="00154E07"/>
    <w:rsid w:val="001555D5"/>
    <w:rsid w:val="00160D9D"/>
    <w:rsid w:val="00167060"/>
    <w:rsid w:val="00167612"/>
    <w:rsid w:val="00167B2E"/>
    <w:rsid w:val="001759BB"/>
    <w:rsid w:val="00182F79"/>
    <w:rsid w:val="00186807"/>
    <w:rsid w:val="00192BC0"/>
    <w:rsid w:val="0019443E"/>
    <w:rsid w:val="00196A60"/>
    <w:rsid w:val="001A54F4"/>
    <w:rsid w:val="001A56F7"/>
    <w:rsid w:val="001B1175"/>
    <w:rsid w:val="001B163D"/>
    <w:rsid w:val="001B483B"/>
    <w:rsid w:val="001B686E"/>
    <w:rsid w:val="001C2079"/>
    <w:rsid w:val="001C3C13"/>
    <w:rsid w:val="001C7F34"/>
    <w:rsid w:val="001D0BA9"/>
    <w:rsid w:val="001D5073"/>
    <w:rsid w:val="001D5C95"/>
    <w:rsid w:val="001D7B1C"/>
    <w:rsid w:val="001E4B30"/>
    <w:rsid w:val="001E5E75"/>
    <w:rsid w:val="00206257"/>
    <w:rsid w:val="00206FAE"/>
    <w:rsid w:val="00214A31"/>
    <w:rsid w:val="00215E8A"/>
    <w:rsid w:val="0022419D"/>
    <w:rsid w:val="00230924"/>
    <w:rsid w:val="002369DA"/>
    <w:rsid w:val="00237AAE"/>
    <w:rsid w:val="002408A3"/>
    <w:rsid w:val="00244EAC"/>
    <w:rsid w:val="00245F04"/>
    <w:rsid w:val="002514EA"/>
    <w:rsid w:val="002541E9"/>
    <w:rsid w:val="00254FAD"/>
    <w:rsid w:val="00255C00"/>
    <w:rsid w:val="0025725F"/>
    <w:rsid w:val="00261FE4"/>
    <w:rsid w:val="00264304"/>
    <w:rsid w:val="002657F1"/>
    <w:rsid w:val="002660B1"/>
    <w:rsid w:val="00271AFD"/>
    <w:rsid w:val="0028225E"/>
    <w:rsid w:val="0028571E"/>
    <w:rsid w:val="00290538"/>
    <w:rsid w:val="00290D53"/>
    <w:rsid w:val="0029412C"/>
    <w:rsid w:val="00295712"/>
    <w:rsid w:val="002A02F6"/>
    <w:rsid w:val="002A746D"/>
    <w:rsid w:val="002B3CBC"/>
    <w:rsid w:val="002B5DE7"/>
    <w:rsid w:val="002B74FE"/>
    <w:rsid w:val="002B7676"/>
    <w:rsid w:val="002B767C"/>
    <w:rsid w:val="002C143E"/>
    <w:rsid w:val="002C6DEC"/>
    <w:rsid w:val="002C7A38"/>
    <w:rsid w:val="002C7ADC"/>
    <w:rsid w:val="002D1978"/>
    <w:rsid w:val="002D2389"/>
    <w:rsid w:val="002E3B17"/>
    <w:rsid w:val="002E41EB"/>
    <w:rsid w:val="002E4E7A"/>
    <w:rsid w:val="002F0648"/>
    <w:rsid w:val="002F2D41"/>
    <w:rsid w:val="002F508F"/>
    <w:rsid w:val="00302808"/>
    <w:rsid w:val="00303B56"/>
    <w:rsid w:val="00303FA4"/>
    <w:rsid w:val="0030484C"/>
    <w:rsid w:val="00311278"/>
    <w:rsid w:val="0031161B"/>
    <w:rsid w:val="0031537C"/>
    <w:rsid w:val="00315997"/>
    <w:rsid w:val="003169FF"/>
    <w:rsid w:val="00322118"/>
    <w:rsid w:val="00324B4C"/>
    <w:rsid w:val="00337B21"/>
    <w:rsid w:val="0034554D"/>
    <w:rsid w:val="00345919"/>
    <w:rsid w:val="00346A41"/>
    <w:rsid w:val="0035353A"/>
    <w:rsid w:val="00357050"/>
    <w:rsid w:val="00360814"/>
    <w:rsid w:val="00361749"/>
    <w:rsid w:val="003636F7"/>
    <w:rsid w:val="0036754D"/>
    <w:rsid w:val="0037218C"/>
    <w:rsid w:val="00373014"/>
    <w:rsid w:val="0038450E"/>
    <w:rsid w:val="00391A1B"/>
    <w:rsid w:val="003936F3"/>
    <w:rsid w:val="00394DB5"/>
    <w:rsid w:val="003A0D71"/>
    <w:rsid w:val="003A5942"/>
    <w:rsid w:val="003A6A48"/>
    <w:rsid w:val="003B0143"/>
    <w:rsid w:val="003B1A6C"/>
    <w:rsid w:val="003B1AAF"/>
    <w:rsid w:val="003B7FDF"/>
    <w:rsid w:val="003C0DA6"/>
    <w:rsid w:val="003C15AF"/>
    <w:rsid w:val="003C3263"/>
    <w:rsid w:val="003C3EA5"/>
    <w:rsid w:val="003C6E69"/>
    <w:rsid w:val="003D40F9"/>
    <w:rsid w:val="003D46EB"/>
    <w:rsid w:val="003D53CD"/>
    <w:rsid w:val="003D7D44"/>
    <w:rsid w:val="003E082A"/>
    <w:rsid w:val="003E0E95"/>
    <w:rsid w:val="003E7AAC"/>
    <w:rsid w:val="00400AD9"/>
    <w:rsid w:val="004010E5"/>
    <w:rsid w:val="0040519F"/>
    <w:rsid w:val="004076A8"/>
    <w:rsid w:val="004102D3"/>
    <w:rsid w:val="00410A3F"/>
    <w:rsid w:val="00412797"/>
    <w:rsid w:val="00423A99"/>
    <w:rsid w:val="00424EAB"/>
    <w:rsid w:val="0042583B"/>
    <w:rsid w:val="00425B19"/>
    <w:rsid w:val="004305B3"/>
    <w:rsid w:val="00433E88"/>
    <w:rsid w:val="00434CC8"/>
    <w:rsid w:val="00444D29"/>
    <w:rsid w:val="00457598"/>
    <w:rsid w:val="004607B9"/>
    <w:rsid w:val="00460B9C"/>
    <w:rsid w:val="00464A5E"/>
    <w:rsid w:val="00465D9B"/>
    <w:rsid w:val="00474F8F"/>
    <w:rsid w:val="00475D33"/>
    <w:rsid w:val="0047717C"/>
    <w:rsid w:val="00483BDA"/>
    <w:rsid w:val="00486016"/>
    <w:rsid w:val="00494E31"/>
    <w:rsid w:val="004962A8"/>
    <w:rsid w:val="004A04A1"/>
    <w:rsid w:val="004A2C9F"/>
    <w:rsid w:val="004A4398"/>
    <w:rsid w:val="004A74F0"/>
    <w:rsid w:val="004B64BC"/>
    <w:rsid w:val="004C15AE"/>
    <w:rsid w:val="004C308F"/>
    <w:rsid w:val="004C7252"/>
    <w:rsid w:val="004D0C33"/>
    <w:rsid w:val="004D3144"/>
    <w:rsid w:val="004D529B"/>
    <w:rsid w:val="004D61C0"/>
    <w:rsid w:val="004D7115"/>
    <w:rsid w:val="004D7AA1"/>
    <w:rsid w:val="004E1991"/>
    <w:rsid w:val="004E2CC9"/>
    <w:rsid w:val="004E4D54"/>
    <w:rsid w:val="004E4F30"/>
    <w:rsid w:val="004F11F5"/>
    <w:rsid w:val="004F2A3B"/>
    <w:rsid w:val="004F6ED7"/>
    <w:rsid w:val="004F7279"/>
    <w:rsid w:val="004F7C3B"/>
    <w:rsid w:val="00500648"/>
    <w:rsid w:val="00501819"/>
    <w:rsid w:val="005018CC"/>
    <w:rsid w:val="00502386"/>
    <w:rsid w:val="0050428E"/>
    <w:rsid w:val="005107BF"/>
    <w:rsid w:val="005107E4"/>
    <w:rsid w:val="00510F41"/>
    <w:rsid w:val="00511939"/>
    <w:rsid w:val="005226B0"/>
    <w:rsid w:val="00525354"/>
    <w:rsid w:val="00530505"/>
    <w:rsid w:val="00535EEB"/>
    <w:rsid w:val="00540DFF"/>
    <w:rsid w:val="005420A8"/>
    <w:rsid w:val="005433B8"/>
    <w:rsid w:val="00545D21"/>
    <w:rsid w:val="005463A9"/>
    <w:rsid w:val="005468C4"/>
    <w:rsid w:val="00550C71"/>
    <w:rsid w:val="00562A89"/>
    <w:rsid w:val="00574732"/>
    <w:rsid w:val="005828EA"/>
    <w:rsid w:val="0058394C"/>
    <w:rsid w:val="00584A73"/>
    <w:rsid w:val="0059076C"/>
    <w:rsid w:val="00596395"/>
    <w:rsid w:val="005A5DE3"/>
    <w:rsid w:val="005B139B"/>
    <w:rsid w:val="005B6F6C"/>
    <w:rsid w:val="005C76DB"/>
    <w:rsid w:val="005D10DB"/>
    <w:rsid w:val="005D7ED7"/>
    <w:rsid w:val="005E3ADA"/>
    <w:rsid w:val="005F11FB"/>
    <w:rsid w:val="005F203F"/>
    <w:rsid w:val="005F2D2D"/>
    <w:rsid w:val="005F6301"/>
    <w:rsid w:val="005F7CFE"/>
    <w:rsid w:val="00601644"/>
    <w:rsid w:val="00601696"/>
    <w:rsid w:val="00602C11"/>
    <w:rsid w:val="00611FD9"/>
    <w:rsid w:val="0061420F"/>
    <w:rsid w:val="00617B09"/>
    <w:rsid w:val="006221B6"/>
    <w:rsid w:val="0062407B"/>
    <w:rsid w:val="00631810"/>
    <w:rsid w:val="00633AF5"/>
    <w:rsid w:val="00636239"/>
    <w:rsid w:val="00642715"/>
    <w:rsid w:val="006466E6"/>
    <w:rsid w:val="00647E40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3800"/>
    <w:rsid w:val="00685512"/>
    <w:rsid w:val="00685F88"/>
    <w:rsid w:val="00686FB2"/>
    <w:rsid w:val="00691897"/>
    <w:rsid w:val="00692733"/>
    <w:rsid w:val="00695B44"/>
    <w:rsid w:val="00697976"/>
    <w:rsid w:val="006A1F3C"/>
    <w:rsid w:val="006A4375"/>
    <w:rsid w:val="006A66A5"/>
    <w:rsid w:val="006A79D5"/>
    <w:rsid w:val="006A7EC8"/>
    <w:rsid w:val="006B20F1"/>
    <w:rsid w:val="006B314A"/>
    <w:rsid w:val="006C23B9"/>
    <w:rsid w:val="006C2A1E"/>
    <w:rsid w:val="006D6974"/>
    <w:rsid w:val="006D78ED"/>
    <w:rsid w:val="006E14C9"/>
    <w:rsid w:val="006F1851"/>
    <w:rsid w:val="006F243C"/>
    <w:rsid w:val="006F28E3"/>
    <w:rsid w:val="006F4796"/>
    <w:rsid w:val="006F5097"/>
    <w:rsid w:val="006F60D5"/>
    <w:rsid w:val="00700F17"/>
    <w:rsid w:val="0070120D"/>
    <w:rsid w:val="00705BE7"/>
    <w:rsid w:val="00712C41"/>
    <w:rsid w:val="007157BC"/>
    <w:rsid w:val="0072297C"/>
    <w:rsid w:val="00727C1A"/>
    <w:rsid w:val="00732952"/>
    <w:rsid w:val="00732DFB"/>
    <w:rsid w:val="007346FB"/>
    <w:rsid w:val="0074089B"/>
    <w:rsid w:val="0074247F"/>
    <w:rsid w:val="007535E9"/>
    <w:rsid w:val="00754A79"/>
    <w:rsid w:val="007562B4"/>
    <w:rsid w:val="0076137A"/>
    <w:rsid w:val="00765269"/>
    <w:rsid w:val="0076654D"/>
    <w:rsid w:val="00766742"/>
    <w:rsid w:val="007668FC"/>
    <w:rsid w:val="00767FC0"/>
    <w:rsid w:val="00771BB2"/>
    <w:rsid w:val="007802D6"/>
    <w:rsid w:val="00780B8B"/>
    <w:rsid w:val="00781EF1"/>
    <w:rsid w:val="007827ED"/>
    <w:rsid w:val="00785C51"/>
    <w:rsid w:val="00787F20"/>
    <w:rsid w:val="007918F9"/>
    <w:rsid w:val="007930F2"/>
    <w:rsid w:val="00795C02"/>
    <w:rsid w:val="007A1655"/>
    <w:rsid w:val="007A2D18"/>
    <w:rsid w:val="007A339A"/>
    <w:rsid w:val="007A594E"/>
    <w:rsid w:val="007A7EBA"/>
    <w:rsid w:val="007B13DB"/>
    <w:rsid w:val="007B6B5A"/>
    <w:rsid w:val="007C102A"/>
    <w:rsid w:val="007C1A98"/>
    <w:rsid w:val="007C27D3"/>
    <w:rsid w:val="007C3FB0"/>
    <w:rsid w:val="007C5312"/>
    <w:rsid w:val="007C73F6"/>
    <w:rsid w:val="007D2A3B"/>
    <w:rsid w:val="007D37D9"/>
    <w:rsid w:val="007D3BF1"/>
    <w:rsid w:val="007D3D61"/>
    <w:rsid w:val="007D3DDA"/>
    <w:rsid w:val="007D3F7B"/>
    <w:rsid w:val="007D4979"/>
    <w:rsid w:val="007D6D58"/>
    <w:rsid w:val="007E295F"/>
    <w:rsid w:val="007E3C37"/>
    <w:rsid w:val="007F00EE"/>
    <w:rsid w:val="007F2792"/>
    <w:rsid w:val="007F5539"/>
    <w:rsid w:val="00803B80"/>
    <w:rsid w:val="00803D39"/>
    <w:rsid w:val="00805BB3"/>
    <w:rsid w:val="00813C52"/>
    <w:rsid w:val="00814A51"/>
    <w:rsid w:val="008160C5"/>
    <w:rsid w:val="00816AB6"/>
    <w:rsid w:val="00821A3E"/>
    <w:rsid w:val="00822E96"/>
    <w:rsid w:val="0082630C"/>
    <w:rsid w:val="008318D7"/>
    <w:rsid w:val="00833A4E"/>
    <w:rsid w:val="00836D22"/>
    <w:rsid w:val="00840AB2"/>
    <w:rsid w:val="00844E8D"/>
    <w:rsid w:val="00851944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87611"/>
    <w:rsid w:val="00893280"/>
    <w:rsid w:val="00895C0B"/>
    <w:rsid w:val="00896AC8"/>
    <w:rsid w:val="008A0643"/>
    <w:rsid w:val="008A3FE4"/>
    <w:rsid w:val="008A5409"/>
    <w:rsid w:val="008A7AE0"/>
    <w:rsid w:val="008B0499"/>
    <w:rsid w:val="008C2573"/>
    <w:rsid w:val="008C28E2"/>
    <w:rsid w:val="008C33BA"/>
    <w:rsid w:val="008C4D22"/>
    <w:rsid w:val="008E1279"/>
    <w:rsid w:val="008F14C8"/>
    <w:rsid w:val="008F238A"/>
    <w:rsid w:val="008F2456"/>
    <w:rsid w:val="0091055A"/>
    <w:rsid w:val="00916847"/>
    <w:rsid w:val="00916B8F"/>
    <w:rsid w:val="00920401"/>
    <w:rsid w:val="0092132E"/>
    <w:rsid w:val="00924332"/>
    <w:rsid w:val="00927198"/>
    <w:rsid w:val="009338D9"/>
    <w:rsid w:val="00934EAF"/>
    <w:rsid w:val="00940A31"/>
    <w:rsid w:val="00941589"/>
    <w:rsid w:val="00952985"/>
    <w:rsid w:val="00954359"/>
    <w:rsid w:val="009579D9"/>
    <w:rsid w:val="00960FF7"/>
    <w:rsid w:val="00962ADB"/>
    <w:rsid w:val="00965480"/>
    <w:rsid w:val="00976702"/>
    <w:rsid w:val="00984A98"/>
    <w:rsid w:val="00985662"/>
    <w:rsid w:val="00986F82"/>
    <w:rsid w:val="0098747B"/>
    <w:rsid w:val="00994E97"/>
    <w:rsid w:val="00995731"/>
    <w:rsid w:val="00996C7A"/>
    <w:rsid w:val="009A3576"/>
    <w:rsid w:val="009A4D9E"/>
    <w:rsid w:val="009A78A1"/>
    <w:rsid w:val="009B009D"/>
    <w:rsid w:val="009B3FAF"/>
    <w:rsid w:val="009B4A06"/>
    <w:rsid w:val="009B5058"/>
    <w:rsid w:val="009B5B84"/>
    <w:rsid w:val="009B730F"/>
    <w:rsid w:val="009B7A21"/>
    <w:rsid w:val="009C3302"/>
    <w:rsid w:val="009C4A66"/>
    <w:rsid w:val="009C542B"/>
    <w:rsid w:val="009C6491"/>
    <w:rsid w:val="009C6AD0"/>
    <w:rsid w:val="009D2271"/>
    <w:rsid w:val="009D3323"/>
    <w:rsid w:val="009D587C"/>
    <w:rsid w:val="009D7948"/>
    <w:rsid w:val="009E4C6B"/>
    <w:rsid w:val="009F2575"/>
    <w:rsid w:val="00A1117E"/>
    <w:rsid w:val="00A13BDC"/>
    <w:rsid w:val="00A15892"/>
    <w:rsid w:val="00A15E09"/>
    <w:rsid w:val="00A16040"/>
    <w:rsid w:val="00A16BC3"/>
    <w:rsid w:val="00A17253"/>
    <w:rsid w:val="00A2011B"/>
    <w:rsid w:val="00A2154D"/>
    <w:rsid w:val="00A22807"/>
    <w:rsid w:val="00A26766"/>
    <w:rsid w:val="00A273A6"/>
    <w:rsid w:val="00A307F8"/>
    <w:rsid w:val="00A34F32"/>
    <w:rsid w:val="00A44CCB"/>
    <w:rsid w:val="00A468D4"/>
    <w:rsid w:val="00A51630"/>
    <w:rsid w:val="00A524EA"/>
    <w:rsid w:val="00A556A3"/>
    <w:rsid w:val="00A560BD"/>
    <w:rsid w:val="00A60F4F"/>
    <w:rsid w:val="00A642F7"/>
    <w:rsid w:val="00A668F3"/>
    <w:rsid w:val="00A672E8"/>
    <w:rsid w:val="00A73B97"/>
    <w:rsid w:val="00A8419F"/>
    <w:rsid w:val="00A86989"/>
    <w:rsid w:val="00A86D26"/>
    <w:rsid w:val="00A91E08"/>
    <w:rsid w:val="00A94400"/>
    <w:rsid w:val="00A95432"/>
    <w:rsid w:val="00A97626"/>
    <w:rsid w:val="00AA3C04"/>
    <w:rsid w:val="00AA4B83"/>
    <w:rsid w:val="00AB3D4D"/>
    <w:rsid w:val="00AB66FC"/>
    <w:rsid w:val="00AB791A"/>
    <w:rsid w:val="00AC199D"/>
    <w:rsid w:val="00AC3E7C"/>
    <w:rsid w:val="00AC5C32"/>
    <w:rsid w:val="00AD2E05"/>
    <w:rsid w:val="00AE3CBA"/>
    <w:rsid w:val="00AE4C54"/>
    <w:rsid w:val="00AE5195"/>
    <w:rsid w:val="00AE6562"/>
    <w:rsid w:val="00AF50A4"/>
    <w:rsid w:val="00B00887"/>
    <w:rsid w:val="00B02EC1"/>
    <w:rsid w:val="00B032AE"/>
    <w:rsid w:val="00B04B67"/>
    <w:rsid w:val="00B05EAB"/>
    <w:rsid w:val="00B10626"/>
    <w:rsid w:val="00B141C5"/>
    <w:rsid w:val="00B17479"/>
    <w:rsid w:val="00B2116D"/>
    <w:rsid w:val="00B22246"/>
    <w:rsid w:val="00B34FB0"/>
    <w:rsid w:val="00B36E15"/>
    <w:rsid w:val="00B37D74"/>
    <w:rsid w:val="00B42E95"/>
    <w:rsid w:val="00B474ED"/>
    <w:rsid w:val="00B50736"/>
    <w:rsid w:val="00B508D8"/>
    <w:rsid w:val="00B575CD"/>
    <w:rsid w:val="00B6153B"/>
    <w:rsid w:val="00B61EC4"/>
    <w:rsid w:val="00B62F7F"/>
    <w:rsid w:val="00B65352"/>
    <w:rsid w:val="00B653FC"/>
    <w:rsid w:val="00B671D1"/>
    <w:rsid w:val="00B67FE0"/>
    <w:rsid w:val="00B718E6"/>
    <w:rsid w:val="00B737D6"/>
    <w:rsid w:val="00B75F84"/>
    <w:rsid w:val="00B76828"/>
    <w:rsid w:val="00B80036"/>
    <w:rsid w:val="00B80B8C"/>
    <w:rsid w:val="00B821F7"/>
    <w:rsid w:val="00B850A6"/>
    <w:rsid w:val="00B87E9E"/>
    <w:rsid w:val="00B90CE0"/>
    <w:rsid w:val="00B922F7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1119"/>
    <w:rsid w:val="00BD39F4"/>
    <w:rsid w:val="00BD48D5"/>
    <w:rsid w:val="00BD6E1B"/>
    <w:rsid w:val="00BE2C86"/>
    <w:rsid w:val="00BE4387"/>
    <w:rsid w:val="00BE73E9"/>
    <w:rsid w:val="00BF04DC"/>
    <w:rsid w:val="00BF57CD"/>
    <w:rsid w:val="00BF669E"/>
    <w:rsid w:val="00C001A0"/>
    <w:rsid w:val="00C00B12"/>
    <w:rsid w:val="00C026F3"/>
    <w:rsid w:val="00C0388B"/>
    <w:rsid w:val="00C121BF"/>
    <w:rsid w:val="00C160B8"/>
    <w:rsid w:val="00C17538"/>
    <w:rsid w:val="00C20548"/>
    <w:rsid w:val="00C21958"/>
    <w:rsid w:val="00C246C7"/>
    <w:rsid w:val="00C2534A"/>
    <w:rsid w:val="00C26C07"/>
    <w:rsid w:val="00C2752C"/>
    <w:rsid w:val="00C30D30"/>
    <w:rsid w:val="00C34E41"/>
    <w:rsid w:val="00C35D4E"/>
    <w:rsid w:val="00C361B2"/>
    <w:rsid w:val="00C37EA1"/>
    <w:rsid w:val="00C4065D"/>
    <w:rsid w:val="00C41489"/>
    <w:rsid w:val="00C429DB"/>
    <w:rsid w:val="00C468BB"/>
    <w:rsid w:val="00C519B7"/>
    <w:rsid w:val="00C53ADB"/>
    <w:rsid w:val="00C5563E"/>
    <w:rsid w:val="00C62C92"/>
    <w:rsid w:val="00C6372D"/>
    <w:rsid w:val="00C639A6"/>
    <w:rsid w:val="00C7048B"/>
    <w:rsid w:val="00C70CF9"/>
    <w:rsid w:val="00C7248A"/>
    <w:rsid w:val="00C72831"/>
    <w:rsid w:val="00C73633"/>
    <w:rsid w:val="00C74F26"/>
    <w:rsid w:val="00C8040E"/>
    <w:rsid w:val="00C97479"/>
    <w:rsid w:val="00C97CC7"/>
    <w:rsid w:val="00CA4A58"/>
    <w:rsid w:val="00CA6B21"/>
    <w:rsid w:val="00CC319D"/>
    <w:rsid w:val="00CD4C73"/>
    <w:rsid w:val="00CD6A40"/>
    <w:rsid w:val="00CE1494"/>
    <w:rsid w:val="00CE3170"/>
    <w:rsid w:val="00CE3451"/>
    <w:rsid w:val="00CE4824"/>
    <w:rsid w:val="00CE7357"/>
    <w:rsid w:val="00CE7744"/>
    <w:rsid w:val="00D00455"/>
    <w:rsid w:val="00D05112"/>
    <w:rsid w:val="00D12003"/>
    <w:rsid w:val="00D200F2"/>
    <w:rsid w:val="00D22B8C"/>
    <w:rsid w:val="00D27BE4"/>
    <w:rsid w:val="00D313B9"/>
    <w:rsid w:val="00D34E32"/>
    <w:rsid w:val="00D37026"/>
    <w:rsid w:val="00D443D3"/>
    <w:rsid w:val="00D45ED0"/>
    <w:rsid w:val="00D46BAA"/>
    <w:rsid w:val="00D47095"/>
    <w:rsid w:val="00D527DF"/>
    <w:rsid w:val="00D6627D"/>
    <w:rsid w:val="00D66E4F"/>
    <w:rsid w:val="00D70695"/>
    <w:rsid w:val="00D710B4"/>
    <w:rsid w:val="00D71202"/>
    <w:rsid w:val="00D71CD8"/>
    <w:rsid w:val="00D7202C"/>
    <w:rsid w:val="00D7274B"/>
    <w:rsid w:val="00D73BC5"/>
    <w:rsid w:val="00D849CA"/>
    <w:rsid w:val="00D8677C"/>
    <w:rsid w:val="00D87B64"/>
    <w:rsid w:val="00D94624"/>
    <w:rsid w:val="00D94C4D"/>
    <w:rsid w:val="00D94FA5"/>
    <w:rsid w:val="00DA0EDE"/>
    <w:rsid w:val="00DA438C"/>
    <w:rsid w:val="00DA445C"/>
    <w:rsid w:val="00DB2B21"/>
    <w:rsid w:val="00DC3A1C"/>
    <w:rsid w:val="00DC4B3F"/>
    <w:rsid w:val="00DD7827"/>
    <w:rsid w:val="00DE0AF5"/>
    <w:rsid w:val="00DE100A"/>
    <w:rsid w:val="00DE38DB"/>
    <w:rsid w:val="00DE5BDB"/>
    <w:rsid w:val="00DE717A"/>
    <w:rsid w:val="00DF0BA9"/>
    <w:rsid w:val="00E03AB3"/>
    <w:rsid w:val="00E03DEA"/>
    <w:rsid w:val="00E107DC"/>
    <w:rsid w:val="00E14701"/>
    <w:rsid w:val="00E162F9"/>
    <w:rsid w:val="00E231DA"/>
    <w:rsid w:val="00E332B8"/>
    <w:rsid w:val="00E426AC"/>
    <w:rsid w:val="00E45DE2"/>
    <w:rsid w:val="00E52739"/>
    <w:rsid w:val="00E54DDB"/>
    <w:rsid w:val="00E6497A"/>
    <w:rsid w:val="00E649EB"/>
    <w:rsid w:val="00E651E6"/>
    <w:rsid w:val="00E65D6F"/>
    <w:rsid w:val="00E7359F"/>
    <w:rsid w:val="00E85D05"/>
    <w:rsid w:val="00E867CB"/>
    <w:rsid w:val="00E965B9"/>
    <w:rsid w:val="00E97FAE"/>
    <w:rsid w:val="00EA1E16"/>
    <w:rsid w:val="00EA22FA"/>
    <w:rsid w:val="00EB2E9A"/>
    <w:rsid w:val="00EC47C4"/>
    <w:rsid w:val="00EC5B6A"/>
    <w:rsid w:val="00ED02A4"/>
    <w:rsid w:val="00EE197D"/>
    <w:rsid w:val="00EE2A7B"/>
    <w:rsid w:val="00EE4547"/>
    <w:rsid w:val="00EE7473"/>
    <w:rsid w:val="00EF5518"/>
    <w:rsid w:val="00F05E29"/>
    <w:rsid w:val="00F1038D"/>
    <w:rsid w:val="00F1266B"/>
    <w:rsid w:val="00F150D0"/>
    <w:rsid w:val="00F230FD"/>
    <w:rsid w:val="00F23BC5"/>
    <w:rsid w:val="00F26677"/>
    <w:rsid w:val="00F26D97"/>
    <w:rsid w:val="00F26E68"/>
    <w:rsid w:val="00F27E29"/>
    <w:rsid w:val="00F3072D"/>
    <w:rsid w:val="00F30AD9"/>
    <w:rsid w:val="00F32D32"/>
    <w:rsid w:val="00F3493B"/>
    <w:rsid w:val="00F36F17"/>
    <w:rsid w:val="00F429E0"/>
    <w:rsid w:val="00F50928"/>
    <w:rsid w:val="00F548DA"/>
    <w:rsid w:val="00F578D3"/>
    <w:rsid w:val="00F636EC"/>
    <w:rsid w:val="00F74CDA"/>
    <w:rsid w:val="00F80BA3"/>
    <w:rsid w:val="00F819F4"/>
    <w:rsid w:val="00F84B72"/>
    <w:rsid w:val="00F92B85"/>
    <w:rsid w:val="00F94D2A"/>
    <w:rsid w:val="00F96542"/>
    <w:rsid w:val="00FA5854"/>
    <w:rsid w:val="00FA7058"/>
    <w:rsid w:val="00FA70F4"/>
    <w:rsid w:val="00FB1531"/>
    <w:rsid w:val="00FC4562"/>
    <w:rsid w:val="00FD2625"/>
    <w:rsid w:val="00FD6047"/>
    <w:rsid w:val="00FE24AA"/>
    <w:rsid w:val="00FE5721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688C2E"/>
  <w15:docId w15:val="{070CD8B0-9C21-49A5-B805-F96BCA7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C98C-7717-4FB4-9B1A-EF74AC19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3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mirla</dc:creator>
  <cp:lastModifiedBy>KAREN PAULINA</cp:lastModifiedBy>
  <cp:revision>2</cp:revision>
  <cp:lastPrinted>2024-01-29T15:44:00Z</cp:lastPrinted>
  <dcterms:created xsi:type="dcterms:W3CDTF">2025-02-18T20:06:00Z</dcterms:created>
  <dcterms:modified xsi:type="dcterms:W3CDTF">2025-02-18T20:06:00Z</dcterms:modified>
</cp:coreProperties>
</file>