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350"/>
        <w:tblW w:w="51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2840"/>
        <w:gridCol w:w="2978"/>
        <w:gridCol w:w="425"/>
        <w:gridCol w:w="436"/>
        <w:gridCol w:w="2542"/>
        <w:gridCol w:w="1981"/>
        <w:gridCol w:w="1464"/>
      </w:tblGrid>
      <w:tr w:rsidR="00677460" w14:paraId="4294AD8D" w14:textId="77777777" w:rsidTr="00677460">
        <w:trPr>
          <w:trHeight w:val="105"/>
        </w:trPr>
        <w:tc>
          <w:tcPr>
            <w:tcW w:w="500" w:type="pct"/>
            <w:vMerge w:val="restart"/>
            <w:shd w:val="pct10" w:color="auto" w:fill="auto"/>
            <w:vAlign w:val="center"/>
          </w:tcPr>
          <w:p w14:paraId="5811D049" w14:textId="77777777"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FACTORES</w:t>
            </w:r>
          </w:p>
        </w:tc>
        <w:tc>
          <w:tcPr>
            <w:tcW w:w="1009" w:type="pct"/>
            <w:vMerge w:val="restart"/>
            <w:shd w:val="pct10" w:color="auto" w:fill="auto"/>
            <w:vAlign w:val="center"/>
          </w:tcPr>
          <w:p w14:paraId="3E70545D" w14:textId="77777777"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RIESGO</w:t>
            </w:r>
          </w:p>
        </w:tc>
        <w:tc>
          <w:tcPr>
            <w:tcW w:w="1058" w:type="pct"/>
            <w:vMerge w:val="restart"/>
            <w:shd w:val="pct10" w:color="auto" w:fill="auto"/>
            <w:vAlign w:val="center"/>
          </w:tcPr>
          <w:p w14:paraId="76615770" w14:textId="77777777" w:rsidR="00677460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IMPACTO</w:t>
            </w:r>
          </w:p>
        </w:tc>
        <w:tc>
          <w:tcPr>
            <w:tcW w:w="306" w:type="pct"/>
            <w:gridSpan w:val="2"/>
            <w:shd w:val="pct10" w:color="auto" w:fill="auto"/>
            <w:vAlign w:val="center"/>
          </w:tcPr>
          <w:p w14:paraId="0F6453DC" w14:textId="77777777" w:rsidR="00677460" w:rsidRPr="00677460" w:rsidRDefault="00677460" w:rsidP="00831231">
            <w:pPr>
              <w:jc w:val="center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677460">
              <w:rPr>
                <w:rFonts w:ascii="Arial Narrow" w:hAnsi="Arial Narrow" w:cs="Arial"/>
                <w:bCs/>
                <w:sz w:val="16"/>
                <w:szCs w:val="16"/>
              </w:rPr>
              <w:t xml:space="preserve">Tipo de </w:t>
            </w:r>
            <w:r>
              <w:rPr>
                <w:rFonts w:ascii="Arial Narrow" w:hAnsi="Arial Narrow" w:cs="Arial"/>
                <w:bCs/>
                <w:sz w:val="16"/>
                <w:szCs w:val="16"/>
              </w:rPr>
              <w:t>I</w:t>
            </w:r>
            <w:r w:rsidRPr="00677460">
              <w:rPr>
                <w:rFonts w:ascii="Arial Narrow" w:hAnsi="Arial Narrow" w:cs="Arial"/>
                <w:bCs/>
                <w:sz w:val="16"/>
                <w:szCs w:val="16"/>
              </w:rPr>
              <w:t>mpacto</w:t>
            </w:r>
          </w:p>
        </w:tc>
        <w:tc>
          <w:tcPr>
            <w:tcW w:w="1607" w:type="pct"/>
            <w:gridSpan w:val="2"/>
            <w:shd w:val="pct10" w:color="auto" w:fill="auto"/>
            <w:vAlign w:val="center"/>
          </w:tcPr>
          <w:p w14:paraId="16F1CF41" w14:textId="77777777" w:rsidR="00677460" w:rsidRPr="001114BF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TIPOS DE MEDIDA</w:t>
            </w:r>
          </w:p>
        </w:tc>
        <w:tc>
          <w:tcPr>
            <w:tcW w:w="520" w:type="pct"/>
            <w:shd w:val="pct10" w:color="auto" w:fill="auto"/>
            <w:vAlign w:val="center"/>
          </w:tcPr>
          <w:p w14:paraId="55A8AA28" w14:textId="77777777" w:rsidR="00677460" w:rsidRPr="001114BF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b/>
                <w:sz w:val="18"/>
                <w:szCs w:val="18"/>
              </w:rPr>
              <w:t>ANÁLISIS/NOTAS</w:t>
            </w:r>
          </w:p>
        </w:tc>
      </w:tr>
      <w:tr w:rsidR="00677460" w14:paraId="587796C4" w14:textId="77777777" w:rsidTr="004313DC">
        <w:trPr>
          <w:trHeight w:val="104"/>
        </w:trPr>
        <w:tc>
          <w:tcPr>
            <w:tcW w:w="500" w:type="pct"/>
            <w:vMerge/>
            <w:shd w:val="pct10" w:color="auto" w:fill="auto"/>
            <w:vAlign w:val="center"/>
          </w:tcPr>
          <w:p w14:paraId="5CD2DF13" w14:textId="77777777"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009" w:type="pct"/>
            <w:vMerge/>
            <w:shd w:val="pct10" w:color="auto" w:fill="auto"/>
            <w:vAlign w:val="center"/>
          </w:tcPr>
          <w:p w14:paraId="20C4C87A" w14:textId="77777777"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058" w:type="pct"/>
            <w:vMerge/>
            <w:shd w:val="pct10" w:color="auto" w:fill="auto"/>
            <w:vAlign w:val="center"/>
          </w:tcPr>
          <w:p w14:paraId="384BAB5D" w14:textId="77777777"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51" w:type="pct"/>
            <w:shd w:val="pct10" w:color="auto" w:fill="auto"/>
            <w:vAlign w:val="center"/>
          </w:tcPr>
          <w:p w14:paraId="49F9EDB8" w14:textId="77777777"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P</w:t>
            </w:r>
            <w:r>
              <w:rPr>
                <w:rStyle w:val="Refdenotaalpie"/>
                <w:rFonts w:ascii="Arial Narrow" w:hAnsi="Arial Narrow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155" w:type="pct"/>
            <w:shd w:val="pct10" w:color="auto" w:fill="auto"/>
            <w:vAlign w:val="center"/>
          </w:tcPr>
          <w:p w14:paraId="14218B01" w14:textId="77777777" w:rsidR="00677460" w:rsidRPr="00471EE8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N</w:t>
            </w:r>
          </w:p>
        </w:tc>
        <w:tc>
          <w:tcPr>
            <w:tcW w:w="903" w:type="pct"/>
            <w:shd w:val="pct10" w:color="auto" w:fill="auto"/>
            <w:vAlign w:val="center"/>
          </w:tcPr>
          <w:p w14:paraId="65DE7310" w14:textId="77777777" w:rsidR="00677460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b/>
                <w:sz w:val="18"/>
                <w:szCs w:val="18"/>
              </w:rPr>
              <w:t>MITIGACIÓN</w:t>
            </w:r>
          </w:p>
        </w:tc>
        <w:tc>
          <w:tcPr>
            <w:tcW w:w="704" w:type="pct"/>
            <w:shd w:val="pct10" w:color="auto" w:fill="auto"/>
            <w:vAlign w:val="center"/>
          </w:tcPr>
          <w:p w14:paraId="21F11484" w14:textId="77777777" w:rsidR="00677460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OPORTUNIDAD</w:t>
            </w:r>
          </w:p>
        </w:tc>
        <w:tc>
          <w:tcPr>
            <w:tcW w:w="520" w:type="pct"/>
            <w:shd w:val="pct10" w:color="auto" w:fill="auto"/>
            <w:vAlign w:val="center"/>
          </w:tcPr>
          <w:p w14:paraId="38ACCE6A" w14:textId="77777777" w:rsidR="00677460" w:rsidRPr="001114BF" w:rsidRDefault="00677460" w:rsidP="00831231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</w:tr>
      <w:tr w:rsidR="00677460" w14:paraId="639AF21A" w14:textId="77777777" w:rsidTr="004313DC">
        <w:trPr>
          <w:trHeight w:val="1166"/>
        </w:trPr>
        <w:tc>
          <w:tcPr>
            <w:tcW w:w="500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7EDFCA5F" w14:textId="77777777" w:rsidR="00677460" w:rsidRPr="00471EE8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POL</w:t>
            </w:r>
            <w:r>
              <w:rPr>
                <w:rFonts w:ascii="Arial Narrow" w:hAnsi="Arial Narrow" w:cs="Arial"/>
                <w:sz w:val="18"/>
                <w:szCs w:val="18"/>
              </w:rPr>
              <w:t>Í</w:t>
            </w:r>
            <w:r w:rsidRPr="00471EE8">
              <w:rPr>
                <w:rFonts w:ascii="Arial Narrow" w:hAnsi="Arial Narrow" w:cs="Arial"/>
                <w:sz w:val="18"/>
                <w:szCs w:val="18"/>
              </w:rPr>
              <w:t>TICOS</w:t>
            </w:r>
          </w:p>
        </w:tc>
        <w:tc>
          <w:tcPr>
            <w:tcW w:w="1009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A63914D" w14:textId="77777777"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Falta de acuerdos con Sindicato</w:t>
            </w:r>
          </w:p>
          <w:p w14:paraId="08CA1B4E" w14:textId="77777777"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C863B21" w14:textId="77777777"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Recorte presupuestales</w:t>
            </w:r>
          </w:p>
          <w:p w14:paraId="549738E1" w14:textId="77777777"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86DEC0D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Cambio de Políticas de operación de programas gubernamentales</w:t>
            </w:r>
          </w:p>
        </w:tc>
        <w:tc>
          <w:tcPr>
            <w:tcW w:w="105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C05802C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Retraso en la operación de la Institución.</w:t>
            </w:r>
          </w:p>
          <w:p w14:paraId="3A12DC78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00A0C230" w14:textId="77777777"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Variación del ambiente laboral para el funcionamiento de los procesos</w:t>
            </w:r>
          </w:p>
          <w:p w14:paraId="32464FB4" w14:textId="77777777"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E6C82EF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Cambio en las acciones planeadas</w:t>
            </w:r>
          </w:p>
        </w:tc>
        <w:tc>
          <w:tcPr>
            <w:tcW w:w="151" w:type="pct"/>
            <w:tcBorders>
              <w:top w:val="double" w:sz="4" w:space="0" w:color="auto"/>
            </w:tcBorders>
            <w:vAlign w:val="center"/>
          </w:tcPr>
          <w:p w14:paraId="33E7E84C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double" w:sz="4" w:space="0" w:color="auto"/>
            </w:tcBorders>
            <w:shd w:val="clear" w:color="auto" w:fill="C45911" w:themeFill="accent2" w:themeFillShade="BF"/>
            <w:vAlign w:val="center"/>
          </w:tcPr>
          <w:p w14:paraId="62C7891E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BE4381D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Reuniones de trabajo, definición y seguimiento de acuerdos.</w:t>
            </w:r>
          </w:p>
          <w:p w14:paraId="1D497FD0" w14:textId="77777777"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14:paraId="27B908C9" w14:textId="77777777"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Restructuración y adecuación de acciones</w:t>
            </w:r>
          </w:p>
          <w:p w14:paraId="0092BFAB" w14:textId="77777777"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8CFC2E3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Planeación estratégica</w:t>
            </w:r>
          </w:p>
        </w:tc>
        <w:tc>
          <w:tcPr>
            <w:tcW w:w="704" w:type="pct"/>
            <w:tcBorders>
              <w:top w:val="double" w:sz="4" w:space="0" w:color="auto"/>
            </w:tcBorders>
            <w:vAlign w:val="center"/>
          </w:tcPr>
          <w:p w14:paraId="7574480B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8FCC194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 xml:space="preserve">Es fundamental la apertura a la negociación y el bien común. </w:t>
            </w:r>
          </w:p>
        </w:tc>
      </w:tr>
      <w:tr w:rsidR="00677460" w14:paraId="2B68ED0E" w14:textId="77777777" w:rsidTr="004313DC">
        <w:trPr>
          <w:trHeight w:val="563"/>
        </w:trPr>
        <w:tc>
          <w:tcPr>
            <w:tcW w:w="500" w:type="pct"/>
            <w:shd w:val="clear" w:color="auto" w:fill="auto"/>
            <w:vAlign w:val="center"/>
          </w:tcPr>
          <w:p w14:paraId="4A46B725" w14:textId="77777777" w:rsidR="00677460" w:rsidRPr="00471EE8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ECONÓ</w:t>
            </w:r>
            <w:r w:rsidRPr="00471EE8">
              <w:rPr>
                <w:rFonts w:ascii="Arial Narrow" w:hAnsi="Arial Narrow" w:cs="Arial"/>
                <w:sz w:val="18"/>
                <w:szCs w:val="18"/>
              </w:rPr>
              <w:t>MICOS</w:t>
            </w:r>
          </w:p>
        </w:tc>
        <w:tc>
          <w:tcPr>
            <w:tcW w:w="1009" w:type="pct"/>
            <w:shd w:val="clear" w:color="auto" w:fill="auto"/>
            <w:vAlign w:val="center"/>
          </w:tcPr>
          <w:p w14:paraId="15ECEF45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Fluctuación del tipo de cambio</w:t>
            </w:r>
          </w:p>
          <w:p w14:paraId="3DA3E1F7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Ajustes presupuestales</w:t>
            </w:r>
          </w:p>
        </w:tc>
        <w:tc>
          <w:tcPr>
            <w:tcW w:w="1058" w:type="pct"/>
            <w:shd w:val="clear" w:color="auto" w:fill="auto"/>
            <w:vAlign w:val="center"/>
          </w:tcPr>
          <w:p w14:paraId="53208789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Reducción en la compra de productos o servicios</w:t>
            </w:r>
          </w:p>
        </w:tc>
        <w:tc>
          <w:tcPr>
            <w:tcW w:w="151" w:type="pct"/>
            <w:vAlign w:val="center"/>
          </w:tcPr>
          <w:p w14:paraId="21FC8590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shd w:val="clear" w:color="auto" w:fill="C45911" w:themeFill="accent2" w:themeFillShade="BF"/>
            <w:vAlign w:val="center"/>
          </w:tcPr>
          <w:p w14:paraId="6F9CA347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6730BCF2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Búsqueda de</w:t>
            </w:r>
            <w:r w:rsidRPr="00471EE8">
              <w:rPr>
                <w:rFonts w:ascii="Arial Narrow" w:hAnsi="Arial Narrow" w:cs="Arial"/>
                <w:sz w:val="18"/>
                <w:szCs w:val="18"/>
              </w:rPr>
              <w:t xml:space="preserve"> fuentes de ingresos y apoyos alternos</w:t>
            </w:r>
          </w:p>
        </w:tc>
        <w:tc>
          <w:tcPr>
            <w:tcW w:w="704" w:type="pct"/>
            <w:vAlign w:val="center"/>
          </w:tcPr>
          <w:p w14:paraId="53CD8E51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14:paraId="0FD9A3AD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Situación de bajo control al interior de las instituciones.</w:t>
            </w:r>
          </w:p>
        </w:tc>
      </w:tr>
      <w:tr w:rsidR="00677460" w14:paraId="4B36A9D0" w14:textId="77777777" w:rsidTr="004313DC">
        <w:trPr>
          <w:trHeight w:val="621"/>
        </w:trPr>
        <w:tc>
          <w:tcPr>
            <w:tcW w:w="500" w:type="pct"/>
            <w:shd w:val="clear" w:color="auto" w:fill="auto"/>
            <w:vAlign w:val="center"/>
          </w:tcPr>
          <w:p w14:paraId="735AF751" w14:textId="77777777" w:rsidR="00677460" w:rsidRPr="00471EE8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SOCIALES</w:t>
            </w:r>
          </w:p>
        </w:tc>
        <w:tc>
          <w:tcPr>
            <w:tcW w:w="1009" w:type="pct"/>
            <w:shd w:val="clear" w:color="auto" w:fill="auto"/>
            <w:vAlign w:val="center"/>
          </w:tcPr>
          <w:p w14:paraId="03CED857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Altos niveles de inseguridad</w:t>
            </w:r>
          </w:p>
          <w:p w14:paraId="314E231A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Adicciones</w:t>
            </w:r>
          </w:p>
          <w:p w14:paraId="1DA55757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Embarazos</w:t>
            </w:r>
          </w:p>
        </w:tc>
        <w:tc>
          <w:tcPr>
            <w:tcW w:w="1058" w:type="pct"/>
            <w:shd w:val="clear" w:color="auto" w:fill="auto"/>
            <w:vAlign w:val="center"/>
          </w:tcPr>
          <w:p w14:paraId="6B14759A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Deserción, ausentismo, movilidad del personal.</w:t>
            </w:r>
          </w:p>
          <w:p w14:paraId="0AF07C5A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14:paraId="46DF2F49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shd w:val="clear" w:color="auto" w:fill="C45911" w:themeFill="accent2" w:themeFillShade="BF"/>
            <w:vAlign w:val="center"/>
          </w:tcPr>
          <w:p w14:paraId="7B25CBE6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740C2239" w14:textId="47C5B010"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 xml:space="preserve">Fortalecer la cultura de la prevención. </w:t>
            </w:r>
          </w:p>
          <w:p w14:paraId="06003832" w14:textId="3514A812" w:rsidR="00045F0D" w:rsidRPr="00BF362C" w:rsidRDefault="00045F0D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Jornadas médicas de prevención</w:t>
            </w:r>
          </w:p>
          <w:p w14:paraId="1089E5A9" w14:textId="496D7B59" w:rsidR="00677460" w:rsidRPr="00471EE8" w:rsidRDefault="00045F0D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Programa de información médica</w:t>
            </w:r>
          </w:p>
          <w:p w14:paraId="153C4F1A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14:paraId="45B34F98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14:paraId="0B014813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677460" w14:paraId="0C4F2BB9" w14:textId="77777777" w:rsidTr="00926BCC">
        <w:trPr>
          <w:trHeight w:val="1931"/>
        </w:trPr>
        <w:tc>
          <w:tcPr>
            <w:tcW w:w="500" w:type="pct"/>
            <w:shd w:val="clear" w:color="auto" w:fill="auto"/>
            <w:vAlign w:val="center"/>
          </w:tcPr>
          <w:p w14:paraId="0B1D7126" w14:textId="77777777" w:rsidR="00677460" w:rsidRPr="00471EE8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TECNOLÓ</w:t>
            </w:r>
            <w:r w:rsidRPr="00471EE8">
              <w:rPr>
                <w:rFonts w:ascii="Arial Narrow" w:hAnsi="Arial Narrow" w:cs="Arial"/>
                <w:sz w:val="18"/>
                <w:szCs w:val="18"/>
              </w:rPr>
              <w:t>GICOS</w:t>
            </w:r>
          </w:p>
        </w:tc>
        <w:tc>
          <w:tcPr>
            <w:tcW w:w="1009" w:type="pct"/>
            <w:shd w:val="clear" w:color="auto" w:fill="auto"/>
            <w:vAlign w:val="center"/>
          </w:tcPr>
          <w:p w14:paraId="038A7774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Falta de capacitación y resistencia al cambio en el uso de las TIC´s.</w:t>
            </w:r>
          </w:p>
          <w:p w14:paraId="72155CE7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3899F9DD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Variación de infraestructura</w:t>
            </w:r>
          </w:p>
          <w:p w14:paraId="06135527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EB65FAF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5817DFD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Rápida obsolescencia de equipo.</w:t>
            </w:r>
          </w:p>
          <w:p w14:paraId="73CB1C56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  <w:vAlign w:val="center"/>
          </w:tcPr>
          <w:p w14:paraId="520B0FBE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Baja calidad educativa</w:t>
            </w:r>
          </w:p>
          <w:p w14:paraId="0D67D9A6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64155ED0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2E34388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Desventaja competitiva</w:t>
            </w:r>
          </w:p>
          <w:p w14:paraId="03A27673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0AA6DC8B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3E676DE7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Calidad educativa</w:t>
            </w:r>
          </w:p>
        </w:tc>
        <w:tc>
          <w:tcPr>
            <w:tcW w:w="151" w:type="pct"/>
            <w:vAlign w:val="center"/>
          </w:tcPr>
          <w:p w14:paraId="20F0139B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shd w:val="clear" w:color="auto" w:fill="C45911" w:themeFill="accent2" w:themeFillShade="BF"/>
            <w:vAlign w:val="center"/>
          </w:tcPr>
          <w:p w14:paraId="352CEF3C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17E2A70B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Programas de sensibilización, formación y capacitación.</w:t>
            </w:r>
          </w:p>
          <w:p w14:paraId="6D2F0718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030031A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Participación en programas de fortalecimiento de la infraestructura.</w:t>
            </w:r>
          </w:p>
          <w:p w14:paraId="0CF3DF21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02C3B0EF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Convenios con IP, Proveedores y otras instituciones.</w:t>
            </w:r>
          </w:p>
          <w:p w14:paraId="2867804A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Programas de equipamiento.</w:t>
            </w:r>
          </w:p>
          <w:p w14:paraId="25B16AF5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260FBD8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Jóvenes que utilicen las Tic´s como herramientas de trabajo</w:t>
            </w:r>
          </w:p>
        </w:tc>
        <w:tc>
          <w:tcPr>
            <w:tcW w:w="704" w:type="pct"/>
            <w:vAlign w:val="center"/>
          </w:tcPr>
          <w:p w14:paraId="7DAA41D7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14:paraId="07ACD40A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677460" w14:paraId="5F1192C1" w14:textId="77777777" w:rsidTr="00926BCC">
        <w:trPr>
          <w:trHeight w:val="1974"/>
        </w:trPr>
        <w:tc>
          <w:tcPr>
            <w:tcW w:w="500" w:type="pct"/>
            <w:shd w:val="clear" w:color="auto" w:fill="auto"/>
            <w:vAlign w:val="center"/>
          </w:tcPr>
          <w:p w14:paraId="544D1280" w14:textId="77777777" w:rsidR="00677460" w:rsidRPr="00471EE8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lastRenderedPageBreak/>
              <w:t>AMBIENTALES</w:t>
            </w:r>
          </w:p>
        </w:tc>
        <w:tc>
          <w:tcPr>
            <w:tcW w:w="1009" w:type="pct"/>
            <w:shd w:val="clear" w:color="auto" w:fill="auto"/>
            <w:vAlign w:val="center"/>
          </w:tcPr>
          <w:p w14:paraId="2BCB9E7B" w14:textId="5343B8AD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Falta de conocimiento y aplicación de normatividad</w:t>
            </w:r>
            <w:r w:rsidR="00B31533" w:rsidRPr="00BF362C">
              <w:rPr>
                <w:rFonts w:cs="Arial"/>
              </w:rPr>
              <w:t xml:space="preserve"> </w:t>
            </w:r>
          </w:p>
          <w:p w14:paraId="3D8B9054" w14:textId="77777777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E2CB079" w14:textId="63A5BA82" w:rsidR="00677460" w:rsidRPr="00BF362C" w:rsidRDefault="00045F0D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Mal manejo de Residuos peligrosos</w:t>
            </w:r>
          </w:p>
          <w:p w14:paraId="67F105C9" w14:textId="2477D3D3" w:rsidR="00045F0D" w:rsidRPr="00BF362C" w:rsidRDefault="00045F0D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4061D65" w14:textId="47B4D96F" w:rsidR="00045F0D" w:rsidRPr="00BF362C" w:rsidRDefault="00045F0D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Omisión de uso de equipo de protección personal</w:t>
            </w:r>
          </w:p>
          <w:p w14:paraId="037AD027" w14:textId="77777777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9901281" w14:textId="77777777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Altos niveles de contaminación en la región.</w:t>
            </w:r>
          </w:p>
          <w:p w14:paraId="4722AA64" w14:textId="77777777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7EF9BC4" w14:textId="35008AB3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Infraestructura de alto riesgo en inmediaciones</w:t>
            </w:r>
          </w:p>
          <w:p w14:paraId="57E79FAA" w14:textId="77777777" w:rsidR="00B31533" w:rsidRPr="00BF362C" w:rsidRDefault="00B31533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70D5B683" w14:textId="58BCA3E0" w:rsidR="00B31533" w:rsidRPr="00BF362C" w:rsidRDefault="00B31533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Negligencia en el uso de energeticos</w:t>
            </w:r>
          </w:p>
          <w:p w14:paraId="5E377515" w14:textId="77777777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  <w:vAlign w:val="center"/>
          </w:tcPr>
          <w:p w14:paraId="1093A064" w14:textId="4F12D661" w:rsidR="00677460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No cumplimiento de la normatividad, con riesgo de ser sancionado.</w:t>
            </w:r>
          </w:p>
          <w:p w14:paraId="20B72846" w14:textId="2D90C186" w:rsidR="00B31533" w:rsidRDefault="00B31533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55CFF15" w14:textId="4554D049" w:rsidR="00B31533" w:rsidRPr="00471EE8" w:rsidRDefault="00B31533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Riesgo ambiental</w:t>
            </w:r>
          </w:p>
          <w:p w14:paraId="0A7CD62D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7D7665E9" w14:textId="4518AF87" w:rsidR="00B31533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Riesgos a la salud</w:t>
            </w:r>
          </w:p>
          <w:p w14:paraId="6551F452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416DC03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C0319FC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E08A98C" w14:textId="27F62BBF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471EE8">
              <w:rPr>
                <w:rFonts w:ascii="Arial Narrow" w:hAnsi="Arial Narrow" w:cs="Arial"/>
                <w:sz w:val="18"/>
                <w:szCs w:val="18"/>
              </w:rPr>
              <w:t>Emergencias</w:t>
            </w:r>
          </w:p>
          <w:p w14:paraId="1D5D20E6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1" w:type="pct"/>
            <w:vAlign w:val="center"/>
          </w:tcPr>
          <w:p w14:paraId="18C3E482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shd w:val="clear" w:color="auto" w:fill="C45911" w:themeFill="accent2" w:themeFillShade="BF"/>
            <w:vAlign w:val="center"/>
          </w:tcPr>
          <w:p w14:paraId="2E22179C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6190F7B2" w14:textId="6D3415F8" w:rsidR="00677460" w:rsidRPr="00BF362C" w:rsidRDefault="00DD5DB9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</w:t>
            </w:r>
            <w:r w:rsidR="00677460" w:rsidRPr="00471EE8">
              <w:rPr>
                <w:rFonts w:ascii="Arial Narrow" w:hAnsi="Arial Narrow" w:cs="Arial"/>
                <w:sz w:val="18"/>
                <w:szCs w:val="18"/>
              </w:rPr>
              <w:t>apacitación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en la o</w:t>
            </w:r>
            <w:r w:rsidR="00677460" w:rsidRPr="00471EE8">
              <w:rPr>
                <w:rFonts w:ascii="Arial Narrow" w:hAnsi="Arial Narrow" w:cs="Arial"/>
                <w:sz w:val="18"/>
                <w:szCs w:val="18"/>
              </w:rPr>
              <w:t xml:space="preserve">peración del </w:t>
            </w:r>
            <w:r w:rsidR="00677460" w:rsidRPr="00BF362C">
              <w:rPr>
                <w:rFonts w:ascii="Arial Narrow" w:hAnsi="Arial Narrow" w:cs="Arial"/>
                <w:sz w:val="18"/>
                <w:szCs w:val="18"/>
              </w:rPr>
              <w:t>SGA</w:t>
            </w:r>
            <w:r w:rsidR="00B31533" w:rsidRPr="00BF362C">
              <w:rPr>
                <w:rFonts w:ascii="Arial Narrow" w:hAnsi="Arial Narrow" w:cs="Arial"/>
                <w:sz w:val="18"/>
                <w:szCs w:val="18"/>
              </w:rPr>
              <w:t>,</w:t>
            </w:r>
            <w:r w:rsidR="00045F0D" w:rsidRPr="00BF362C">
              <w:rPr>
                <w:rFonts w:ascii="Arial Narrow" w:hAnsi="Arial Narrow" w:cs="Arial"/>
                <w:sz w:val="18"/>
                <w:szCs w:val="18"/>
              </w:rPr>
              <w:t xml:space="preserve"> SGSST</w:t>
            </w:r>
            <w:r w:rsidR="00B31533" w:rsidRPr="00BF362C">
              <w:rPr>
                <w:rFonts w:ascii="Arial Narrow" w:hAnsi="Arial Narrow" w:cs="Arial"/>
                <w:sz w:val="18"/>
                <w:szCs w:val="18"/>
              </w:rPr>
              <w:t xml:space="preserve"> y SGE</w:t>
            </w:r>
          </w:p>
          <w:p w14:paraId="2616889B" w14:textId="49837A0D" w:rsidR="00B31533" w:rsidRPr="00BF362C" w:rsidRDefault="00B31533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117B51B1" w14:textId="48A3AD6E" w:rsidR="00677460" w:rsidRPr="00BF362C" w:rsidRDefault="00B31533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Programa de capacitación en las normas</w:t>
            </w:r>
            <w:r w:rsidR="00DD5DB9" w:rsidRPr="00BF362C">
              <w:rPr>
                <w:rFonts w:ascii="Arial Narrow" w:hAnsi="Arial Narrow" w:cs="Arial"/>
                <w:sz w:val="18"/>
                <w:szCs w:val="18"/>
              </w:rPr>
              <w:t xml:space="preserve"> y requerimientos legales</w:t>
            </w:r>
            <w:r w:rsidRPr="00BF362C">
              <w:rPr>
                <w:rFonts w:ascii="Arial Narrow" w:hAnsi="Arial Narrow" w:cs="Arial"/>
                <w:sz w:val="18"/>
                <w:szCs w:val="18"/>
              </w:rPr>
              <w:t xml:space="preserve"> aplicables </w:t>
            </w:r>
            <w:r w:rsidR="00DD5DB9" w:rsidRPr="00BF362C">
              <w:rPr>
                <w:rFonts w:ascii="Arial Narrow" w:hAnsi="Arial Narrow" w:cs="Arial"/>
                <w:sz w:val="18"/>
                <w:szCs w:val="18"/>
              </w:rPr>
              <w:t>en</w:t>
            </w:r>
            <w:r w:rsidRPr="00BF362C">
              <w:rPr>
                <w:rFonts w:ascii="Arial Narrow" w:hAnsi="Arial Narrow" w:cs="Arial"/>
                <w:sz w:val="18"/>
                <w:szCs w:val="18"/>
              </w:rPr>
              <w:t xml:space="preserve"> seguridad, energía y ambiental.</w:t>
            </w:r>
          </w:p>
          <w:p w14:paraId="2CA13C51" w14:textId="77777777" w:rsidR="00B31533" w:rsidRPr="00BF362C" w:rsidRDefault="00B31533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2F9A79A" w14:textId="0108DE99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Vinculación con SEMARNAT y PROFEPA</w:t>
            </w:r>
          </w:p>
          <w:p w14:paraId="7E9F908A" w14:textId="77777777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4A78F6EB" w14:textId="77777777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Preparación y Respuesta ante emergencias</w:t>
            </w:r>
          </w:p>
          <w:p w14:paraId="1DA567B8" w14:textId="77777777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0AE0B673" w14:textId="77777777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Programa de información médica</w:t>
            </w:r>
          </w:p>
          <w:p w14:paraId="12275320" w14:textId="77777777" w:rsidR="00045F0D" w:rsidRPr="00BF362C" w:rsidRDefault="00045F0D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376F5245" w14:textId="77777777" w:rsidR="00045F0D" w:rsidRDefault="00045F0D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Campaña de concientización de uso de equipo de protección personal</w:t>
            </w:r>
          </w:p>
          <w:p w14:paraId="43915749" w14:textId="77777777" w:rsidR="00B31533" w:rsidRDefault="00B31533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6D88C938" w14:textId="44B3DF7B" w:rsidR="00B31533" w:rsidRPr="00471EE8" w:rsidRDefault="00B31533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14:paraId="339C5F35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14:paraId="10FD4375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677460" w14:paraId="5F9C7E7E" w14:textId="77777777" w:rsidTr="00926BCC">
        <w:trPr>
          <w:trHeight w:val="108"/>
        </w:trPr>
        <w:tc>
          <w:tcPr>
            <w:tcW w:w="500" w:type="pct"/>
            <w:shd w:val="clear" w:color="auto" w:fill="auto"/>
            <w:vAlign w:val="center"/>
          </w:tcPr>
          <w:p w14:paraId="4037D93E" w14:textId="77777777" w:rsidR="00677460" w:rsidRPr="001114BF" w:rsidRDefault="00677460" w:rsidP="00677460">
            <w:pPr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LEGISLATIVOS</w:t>
            </w:r>
          </w:p>
        </w:tc>
        <w:tc>
          <w:tcPr>
            <w:tcW w:w="1009" w:type="pct"/>
            <w:shd w:val="clear" w:color="auto" w:fill="auto"/>
            <w:vAlign w:val="center"/>
          </w:tcPr>
          <w:p w14:paraId="39960547" w14:textId="627E4205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Desconocimiento o falta de conciencia de normatividad aplicable</w:t>
            </w:r>
            <w:r w:rsidR="00045F0D" w:rsidRPr="00BF362C">
              <w:rPr>
                <w:rFonts w:ascii="Arial Narrow" w:hAnsi="Arial Narrow" w:cs="Arial"/>
                <w:sz w:val="18"/>
                <w:szCs w:val="18"/>
              </w:rPr>
              <w:t xml:space="preserve"> en medio ambiente, seguridad y salud en el trabajo y energía</w:t>
            </w:r>
            <w:r w:rsidRPr="00BF362C">
              <w:rPr>
                <w:rFonts w:ascii="Arial Narrow" w:hAnsi="Arial Narrow" w:cs="Arial"/>
                <w:sz w:val="18"/>
                <w:szCs w:val="18"/>
              </w:rPr>
              <w:t>.</w:t>
            </w:r>
          </w:p>
          <w:p w14:paraId="4B5541E5" w14:textId="77777777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20CDC483" w14:textId="77777777" w:rsidR="00677460" w:rsidRPr="00BF362C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Cambio en Leyes del IMSS e ISSSTE</w:t>
            </w:r>
          </w:p>
        </w:tc>
        <w:tc>
          <w:tcPr>
            <w:tcW w:w="1058" w:type="pct"/>
            <w:shd w:val="clear" w:color="auto" w:fill="auto"/>
            <w:vAlign w:val="center"/>
          </w:tcPr>
          <w:p w14:paraId="10F892A9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Sanciones, multas o accidentes</w:t>
            </w:r>
          </w:p>
          <w:p w14:paraId="2B1F124C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620DAA3A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Falta de motivación y baja de rendimiento del personal.</w:t>
            </w:r>
          </w:p>
        </w:tc>
        <w:tc>
          <w:tcPr>
            <w:tcW w:w="151" w:type="pct"/>
            <w:vAlign w:val="center"/>
          </w:tcPr>
          <w:p w14:paraId="41484AE3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" w:type="pct"/>
            <w:shd w:val="clear" w:color="auto" w:fill="C45911" w:themeFill="accent2" w:themeFillShade="BF"/>
            <w:vAlign w:val="center"/>
          </w:tcPr>
          <w:p w14:paraId="0D6DBBD0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45CAC9C4" w14:textId="77777777" w:rsidR="00677460" w:rsidRPr="00471EE8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1114BF">
              <w:rPr>
                <w:rFonts w:ascii="Arial Narrow" w:hAnsi="Arial Narrow" w:cs="Arial"/>
                <w:sz w:val="18"/>
                <w:szCs w:val="18"/>
              </w:rPr>
              <w:t>Procedimiento de Competencia, Formación y Toma de Conciencia</w:t>
            </w:r>
          </w:p>
          <w:p w14:paraId="1518EA2A" w14:textId="77777777" w:rsidR="00E11668" w:rsidRDefault="00E11668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14:paraId="0FAB4EAE" w14:textId="34FEA1A4" w:rsidR="00677460" w:rsidRPr="00471EE8" w:rsidRDefault="00E11668" w:rsidP="00677460">
            <w:pPr>
              <w:rPr>
                <w:rFonts w:ascii="Arial Narrow" w:hAnsi="Arial Narrow" w:cs="Arial"/>
                <w:sz w:val="18"/>
                <w:szCs w:val="18"/>
              </w:rPr>
            </w:pPr>
            <w:r w:rsidRPr="00BF362C">
              <w:rPr>
                <w:rFonts w:ascii="Arial Narrow" w:hAnsi="Arial Narrow" w:cs="Arial"/>
                <w:sz w:val="18"/>
                <w:szCs w:val="18"/>
              </w:rPr>
              <w:t>Programa de capacitación en las normas</w:t>
            </w:r>
            <w:r w:rsidR="00DD5DB9" w:rsidRPr="00BF362C">
              <w:rPr>
                <w:rFonts w:ascii="Arial Narrow" w:hAnsi="Arial Narrow" w:cs="Arial"/>
                <w:sz w:val="18"/>
                <w:szCs w:val="18"/>
              </w:rPr>
              <w:t xml:space="preserve"> y requerimiento legales</w:t>
            </w:r>
            <w:r w:rsidRPr="00BF362C">
              <w:rPr>
                <w:rFonts w:ascii="Arial Narrow" w:hAnsi="Arial Narrow" w:cs="Arial"/>
                <w:sz w:val="18"/>
                <w:szCs w:val="18"/>
              </w:rPr>
              <w:t xml:space="preserve"> aplicables de seguridad, energía y ambiental.</w:t>
            </w:r>
          </w:p>
          <w:p w14:paraId="663A8B65" w14:textId="77777777" w:rsidR="00045F0D" w:rsidRPr="00045F0D" w:rsidRDefault="00045F0D" w:rsidP="00045F0D">
            <w:pPr>
              <w:rPr>
                <w:rFonts w:ascii="Arial Narrow" w:hAnsi="Arial Narrow" w:cs="Arial"/>
                <w:sz w:val="18"/>
                <w:szCs w:val="18"/>
                <w:highlight w:val="green"/>
              </w:rPr>
            </w:pPr>
          </w:p>
          <w:p w14:paraId="6F029694" w14:textId="77777777" w:rsidR="00045F0D" w:rsidRPr="00045F0D" w:rsidRDefault="00045F0D" w:rsidP="00045F0D">
            <w:pPr>
              <w:rPr>
                <w:rFonts w:ascii="Arial Narrow" w:hAnsi="Arial Narrow" w:cs="Arial"/>
                <w:sz w:val="18"/>
                <w:szCs w:val="18"/>
                <w:highlight w:val="green"/>
              </w:rPr>
            </w:pPr>
          </w:p>
          <w:p w14:paraId="325B363D" w14:textId="77777777" w:rsidR="00677460" w:rsidRPr="001114BF" w:rsidRDefault="00677460" w:rsidP="00045F0D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04" w:type="pct"/>
            <w:vAlign w:val="center"/>
          </w:tcPr>
          <w:p w14:paraId="703C96D4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0" w:type="pct"/>
            <w:shd w:val="clear" w:color="auto" w:fill="auto"/>
            <w:vAlign w:val="center"/>
          </w:tcPr>
          <w:p w14:paraId="5F732698" w14:textId="77777777" w:rsidR="00677460" w:rsidRPr="001114BF" w:rsidRDefault="00677460" w:rsidP="00677460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14:paraId="11AD897C" w14:textId="77777777" w:rsidR="000E23C4" w:rsidRPr="005221B8" w:rsidRDefault="000E23C4" w:rsidP="001114BF">
      <w:pPr>
        <w:rPr>
          <w:sz w:val="14"/>
        </w:rPr>
      </w:pPr>
    </w:p>
    <w:sectPr w:rsidR="000E23C4" w:rsidRPr="005221B8" w:rsidSect="001114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-2410" w:right="1276" w:bottom="1134" w:left="811" w:header="720" w:footer="3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81650" w14:textId="77777777" w:rsidR="00F030E8" w:rsidRDefault="00F030E8">
      <w:r>
        <w:separator/>
      </w:r>
    </w:p>
  </w:endnote>
  <w:endnote w:type="continuationSeparator" w:id="0">
    <w:p w14:paraId="5A0628ED" w14:textId="77777777" w:rsidR="00F030E8" w:rsidRDefault="00F0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0EDE2" w14:textId="77777777" w:rsidR="00D11642" w:rsidRDefault="00D116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E263D2" w:rsidRPr="00E263D2" w14:paraId="5FF31D0A" w14:textId="77777777" w:rsidTr="00DB7B84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D86CCCD" w14:textId="4AEC1752" w:rsidR="00E263D2" w:rsidRPr="00E263D2" w:rsidRDefault="00E263D2" w:rsidP="00E263D2">
          <w:pPr>
            <w:tabs>
              <w:tab w:val="center" w:pos="4419"/>
              <w:tab w:val="right" w:pos="8838"/>
            </w:tabs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39598A">
            <w:rPr>
              <w:rFonts w:ascii="Arial Narrow" w:hAnsi="Arial Narrow" w:cs="Arial"/>
              <w:sz w:val="12"/>
              <w:szCs w:val="12"/>
            </w:rPr>
            <w:t>2</w:t>
          </w:r>
          <w:r w:rsidRPr="00E263D2"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</w:tc>
      <w:tc>
        <w:tcPr>
          <w:tcW w:w="1492" w:type="dxa"/>
          <w:shd w:val="clear" w:color="auto" w:fill="auto"/>
          <w:vAlign w:val="center"/>
        </w:tcPr>
        <w:p w14:paraId="476BA28C" w14:textId="77777777" w:rsidR="00E263D2" w:rsidRPr="00E263D2" w:rsidRDefault="00E263D2" w:rsidP="00E263D2">
          <w:pPr>
            <w:tabs>
              <w:tab w:val="center" w:pos="4419"/>
              <w:tab w:val="right" w:pos="8838"/>
            </w:tabs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0747B90B" w14:textId="36CD81AE" w:rsidR="00E263D2" w:rsidRPr="00E263D2" w:rsidRDefault="00921AB6" w:rsidP="00E263D2">
          <w:pPr>
            <w:tabs>
              <w:tab w:val="center" w:pos="4419"/>
              <w:tab w:val="right" w:pos="8838"/>
            </w:tabs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B.D.R.C</w:t>
          </w:r>
          <w:r w:rsidR="00E263D2" w:rsidRPr="00E263D2">
            <w:rPr>
              <w:rFonts w:ascii="Arial Narrow" w:hAnsi="Arial Narrow" w:cs="Arial"/>
              <w:sz w:val="12"/>
              <w:szCs w:val="12"/>
            </w:rPr>
            <w:t xml:space="preserve">. / </w:t>
          </w:r>
          <w:r w:rsidR="00D11642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552" w:type="dxa"/>
          <w:shd w:val="clear" w:color="auto" w:fill="auto"/>
          <w:vAlign w:val="center"/>
        </w:tcPr>
        <w:p w14:paraId="659288DA" w14:textId="77777777" w:rsidR="00E263D2" w:rsidRPr="00E263D2" w:rsidRDefault="00E263D2" w:rsidP="00E263D2">
          <w:pPr>
            <w:tabs>
              <w:tab w:val="center" w:pos="4419"/>
              <w:tab w:val="right" w:pos="8838"/>
            </w:tabs>
            <w:jc w:val="center"/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4198F354" w14:textId="135F3C91" w:rsidR="00E263D2" w:rsidRPr="00E263D2" w:rsidRDefault="00921AB6" w:rsidP="00E263D2">
          <w:pPr>
            <w:tabs>
              <w:tab w:val="center" w:pos="4419"/>
              <w:tab w:val="right" w:pos="8838"/>
            </w:tabs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="00926BCC">
            <w:rPr>
              <w:rFonts w:ascii="Arial Narrow" w:hAnsi="Arial Narrow" w:cs="Arial"/>
              <w:sz w:val="12"/>
              <w:szCs w:val="12"/>
            </w:rPr>
            <w:t>.</w:t>
          </w:r>
          <w:r w:rsidR="00E263D2" w:rsidRPr="00E263D2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D11642">
            <w:rPr>
              <w:rFonts w:ascii="Arial Narrow" w:hAnsi="Arial Narrow" w:cs="Arial"/>
              <w:sz w:val="12"/>
              <w:szCs w:val="12"/>
            </w:rPr>
            <w:t>0</w:t>
          </w:r>
          <w:r w:rsidR="00D11642">
            <w:rPr>
              <w:rFonts w:ascii="Arial Narrow" w:hAnsi="Arial Narrow" w:cs="Arial"/>
              <w:sz w:val="12"/>
              <w:szCs w:val="12"/>
            </w:rPr>
            <w:t>7</w:t>
          </w:r>
          <w:r w:rsidR="00D11642">
            <w:rPr>
              <w:rFonts w:ascii="Arial Narrow" w:hAnsi="Arial Narrow" w:cs="Arial"/>
              <w:sz w:val="12"/>
              <w:szCs w:val="12"/>
            </w:rPr>
            <w:t>-06-2022</w:t>
          </w:r>
        </w:p>
      </w:tc>
      <w:tc>
        <w:tcPr>
          <w:tcW w:w="1843" w:type="dxa"/>
          <w:shd w:val="clear" w:color="auto" w:fill="auto"/>
          <w:vAlign w:val="center"/>
        </w:tcPr>
        <w:p w14:paraId="23BBB914" w14:textId="77777777" w:rsidR="00E263D2" w:rsidRPr="00E263D2" w:rsidRDefault="00E263D2" w:rsidP="00E263D2">
          <w:pPr>
            <w:tabs>
              <w:tab w:val="center" w:pos="4419"/>
              <w:tab w:val="right" w:pos="8838"/>
            </w:tabs>
            <w:jc w:val="center"/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73B80CC1" w14:textId="1436FE97" w:rsidR="00E263D2" w:rsidRPr="00E263D2" w:rsidRDefault="00E263D2" w:rsidP="00E263D2">
          <w:pPr>
            <w:tabs>
              <w:tab w:val="center" w:pos="4419"/>
              <w:tab w:val="right" w:pos="8838"/>
            </w:tabs>
            <w:jc w:val="center"/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sz w:val="12"/>
              <w:szCs w:val="12"/>
            </w:rPr>
            <w:t xml:space="preserve">N.S.E.U./ </w:t>
          </w:r>
          <w:r w:rsidR="00D11642">
            <w:rPr>
              <w:rFonts w:ascii="Arial Narrow" w:hAnsi="Arial Narrow" w:cs="Arial"/>
              <w:sz w:val="12"/>
              <w:szCs w:val="12"/>
            </w:rPr>
            <w:t>0</w:t>
          </w:r>
          <w:r w:rsidR="00D11642">
            <w:rPr>
              <w:rFonts w:ascii="Arial Narrow" w:hAnsi="Arial Narrow" w:cs="Arial"/>
              <w:sz w:val="12"/>
              <w:szCs w:val="12"/>
            </w:rPr>
            <w:t>8</w:t>
          </w:r>
          <w:r w:rsidR="00D11642">
            <w:rPr>
              <w:rFonts w:ascii="Arial Narrow" w:hAnsi="Arial Narrow" w:cs="Arial"/>
              <w:sz w:val="12"/>
              <w:szCs w:val="12"/>
            </w:rPr>
            <w:t>-06-2022</w:t>
          </w:r>
        </w:p>
      </w:tc>
      <w:tc>
        <w:tcPr>
          <w:tcW w:w="892" w:type="dxa"/>
          <w:shd w:val="clear" w:color="auto" w:fill="auto"/>
          <w:vAlign w:val="center"/>
        </w:tcPr>
        <w:p w14:paraId="76CE35CE" w14:textId="77777777" w:rsidR="00E263D2" w:rsidRPr="00E263D2" w:rsidRDefault="00E263D2" w:rsidP="00E263D2">
          <w:pPr>
            <w:tabs>
              <w:tab w:val="center" w:pos="4419"/>
              <w:tab w:val="right" w:pos="8838"/>
            </w:tabs>
            <w:jc w:val="right"/>
            <w:rPr>
              <w:rFonts w:ascii="Arial Narrow" w:hAnsi="Arial Narrow" w:cs="Arial"/>
              <w:sz w:val="12"/>
              <w:szCs w:val="12"/>
            </w:rPr>
          </w:pP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t>7</w:t>
          </w:r>
          <w:r w:rsidRPr="00E263D2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0CADF68E" w14:textId="77777777" w:rsidR="00E263D2" w:rsidRDefault="00E263D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B427" w14:textId="77777777" w:rsidR="00D11642" w:rsidRDefault="00D116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41CAA" w14:textId="77777777" w:rsidR="00F030E8" w:rsidRDefault="00F030E8">
      <w:r>
        <w:separator/>
      </w:r>
    </w:p>
  </w:footnote>
  <w:footnote w:type="continuationSeparator" w:id="0">
    <w:p w14:paraId="6F87CD73" w14:textId="77777777" w:rsidR="00F030E8" w:rsidRDefault="00F030E8">
      <w:r>
        <w:continuationSeparator/>
      </w:r>
    </w:p>
  </w:footnote>
  <w:footnote w:id="1">
    <w:p w14:paraId="445A31DF" w14:textId="77777777" w:rsidR="00677460" w:rsidRPr="00677460" w:rsidRDefault="00677460">
      <w:pPr>
        <w:pStyle w:val="Textonotapie"/>
        <w:rPr>
          <w:color w:val="808080" w:themeColor="background1" w:themeShade="80"/>
          <w:sz w:val="18"/>
          <w:szCs w:val="18"/>
          <w:lang w:val="es-ES"/>
        </w:rPr>
      </w:pPr>
      <w:r w:rsidRPr="00677460">
        <w:rPr>
          <w:rStyle w:val="Refdenotaalpie"/>
          <w:color w:val="808080" w:themeColor="background1" w:themeShade="80"/>
          <w:sz w:val="18"/>
          <w:szCs w:val="18"/>
        </w:rPr>
        <w:footnoteRef/>
      </w:r>
      <w:r w:rsidRPr="00677460">
        <w:rPr>
          <w:color w:val="808080" w:themeColor="background1" w:themeShade="80"/>
          <w:sz w:val="18"/>
          <w:szCs w:val="18"/>
        </w:rPr>
        <w:t xml:space="preserve"> </w:t>
      </w:r>
      <w:r w:rsidRPr="00677460">
        <w:rPr>
          <w:color w:val="808080" w:themeColor="background1" w:themeShade="80"/>
          <w:sz w:val="18"/>
          <w:szCs w:val="18"/>
          <w:lang w:val="es-ES"/>
        </w:rPr>
        <w:t>P=Impacto positivo; N= Impacto Negativo</w:t>
      </w:r>
    </w:p>
    <w:p w14:paraId="533805C9" w14:textId="77777777" w:rsidR="00677460" w:rsidRPr="00677460" w:rsidRDefault="00677460">
      <w:pPr>
        <w:pStyle w:val="Textonotapie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1B441" w14:textId="77777777" w:rsidR="001462B7" w:rsidRDefault="00F030E8" w:rsidP="008167F2">
    <w:pPr>
      <w:pStyle w:val="Encabezado"/>
    </w:pPr>
    <w:r>
      <w:rPr>
        <w:lang w:val="es-ES"/>
      </w:rPr>
      <w:pict w14:anchorId="3F001F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alt="" style="position:absolute;left:0;text-align:left;margin-left:0;margin-top:0;width:689.15pt;height:30.6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fill opacity=".5"/>
          <v:textpath style="font-family:&quot;Arial&quot;;font-size:1pt" string="Documento no controlado, Solo para Inform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20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511"/>
      <w:gridCol w:w="4620"/>
      <w:gridCol w:w="3510"/>
      <w:gridCol w:w="2568"/>
    </w:tblGrid>
    <w:tr w:rsidR="00EB6EF1" w:rsidRPr="00BE2C86" w14:paraId="5F1D6EA9" w14:textId="77777777" w:rsidTr="009C41D1">
      <w:trPr>
        <w:trHeight w:val="205"/>
      </w:trPr>
      <w:tc>
        <w:tcPr>
          <w:tcW w:w="3511" w:type="dxa"/>
          <w:vMerge w:val="restart"/>
          <w:shd w:val="clear" w:color="auto" w:fill="auto"/>
          <w:vAlign w:val="center"/>
        </w:tcPr>
        <w:p w14:paraId="5A1E175B" w14:textId="77777777" w:rsidR="00EB6EF1" w:rsidRPr="00BE2C86" w:rsidRDefault="009014CE" w:rsidP="008167F2">
          <w:pPr>
            <w:pStyle w:val="Encabezado"/>
          </w:pPr>
          <w:r>
            <w:rPr>
              <w:b w:val="0"/>
            </w:rPr>
            <w:drawing>
              <wp:inline distT="0" distB="0" distL="0" distR="0" wp14:anchorId="02CDDC58" wp14:editId="2E8AD12B">
                <wp:extent cx="1008000" cy="1008000"/>
                <wp:effectExtent l="0" t="0" r="1905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0" w:type="dxa"/>
          <w:vMerge w:val="restart"/>
          <w:shd w:val="clear" w:color="auto" w:fill="auto"/>
          <w:vAlign w:val="center"/>
        </w:tcPr>
        <w:p w14:paraId="4F72F32C" w14:textId="77777777" w:rsidR="00EB6EF1" w:rsidRPr="00D4027B" w:rsidRDefault="00E263D2" w:rsidP="008167F2">
          <w:pPr>
            <w:pStyle w:val="Encabezado"/>
            <w:rPr>
              <w:rFonts w:ascii="Arial" w:hAnsi="Arial"/>
            </w:rPr>
          </w:pPr>
          <w:r w:rsidRPr="00D4027B">
            <w:rPr>
              <w:rFonts w:ascii="Arial" w:hAnsi="Arial"/>
            </w:rPr>
            <w:t>Documento:</w:t>
          </w:r>
          <w:r w:rsidR="00EB6EF1" w:rsidRPr="00D4027B">
            <w:rPr>
              <w:rFonts w:ascii="Arial" w:hAnsi="Arial"/>
            </w:rPr>
            <w:t xml:space="preserve"> </w:t>
          </w:r>
          <w:r w:rsidR="007C0107" w:rsidRPr="00D4027B">
            <w:rPr>
              <w:rFonts w:ascii="Arial" w:hAnsi="Arial"/>
            </w:rPr>
            <w:t>Contexto de la Organización</w:t>
          </w:r>
        </w:p>
      </w:tc>
      <w:tc>
        <w:tcPr>
          <w:tcW w:w="6078" w:type="dxa"/>
          <w:gridSpan w:val="2"/>
          <w:shd w:val="clear" w:color="auto" w:fill="auto"/>
          <w:vAlign w:val="center"/>
        </w:tcPr>
        <w:p w14:paraId="07E7B528" w14:textId="10ECB134" w:rsidR="00EB6EF1" w:rsidRPr="00D4027B" w:rsidRDefault="00EB6EF1" w:rsidP="008167F2">
          <w:pPr>
            <w:pStyle w:val="Encabezado"/>
            <w:rPr>
              <w:rFonts w:ascii="Arial" w:hAnsi="Arial"/>
            </w:rPr>
          </w:pPr>
          <w:r w:rsidRPr="00D4027B">
            <w:rPr>
              <w:rFonts w:ascii="Arial" w:hAnsi="Arial"/>
            </w:rPr>
            <w:t>Respons</w:t>
          </w:r>
          <w:r w:rsidR="007C0107" w:rsidRPr="00D4027B">
            <w:rPr>
              <w:rFonts w:ascii="Arial" w:hAnsi="Arial"/>
            </w:rPr>
            <w:t xml:space="preserve">ables: </w:t>
          </w:r>
          <w:r w:rsidR="007225D3">
            <w:rPr>
              <w:rFonts w:ascii="Arial" w:hAnsi="Arial"/>
            </w:rPr>
            <w:t>RD/Alta dirección</w:t>
          </w:r>
        </w:p>
      </w:tc>
    </w:tr>
    <w:tr w:rsidR="00EB6EF1" w:rsidRPr="00BE2C86" w14:paraId="5245BD48" w14:textId="77777777" w:rsidTr="009C41D1">
      <w:trPr>
        <w:trHeight w:val="205"/>
      </w:trPr>
      <w:tc>
        <w:tcPr>
          <w:tcW w:w="3511" w:type="dxa"/>
          <w:vMerge/>
          <w:shd w:val="clear" w:color="auto" w:fill="auto"/>
        </w:tcPr>
        <w:p w14:paraId="072B2CE7" w14:textId="77777777" w:rsidR="00EB6EF1" w:rsidRPr="00BE2C86" w:rsidRDefault="00EB6EF1" w:rsidP="008167F2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14:paraId="1E6655CA" w14:textId="77777777" w:rsidR="00EB6EF1" w:rsidRPr="00D4027B" w:rsidRDefault="00EB6EF1" w:rsidP="008167F2">
          <w:pPr>
            <w:pStyle w:val="Encabezado"/>
            <w:rPr>
              <w:rFonts w:ascii="Arial" w:hAnsi="Arial"/>
            </w:rPr>
          </w:pPr>
        </w:p>
      </w:tc>
      <w:tc>
        <w:tcPr>
          <w:tcW w:w="3510" w:type="dxa"/>
          <w:shd w:val="clear" w:color="auto" w:fill="auto"/>
          <w:vAlign w:val="center"/>
        </w:tcPr>
        <w:p w14:paraId="56F5DEE1" w14:textId="77777777" w:rsidR="00EB6EF1" w:rsidRPr="00D4027B" w:rsidRDefault="00EB6EF1" w:rsidP="008167F2">
          <w:pPr>
            <w:pStyle w:val="Encabezado"/>
            <w:rPr>
              <w:rFonts w:ascii="Arial" w:hAnsi="Arial"/>
            </w:rPr>
          </w:pPr>
          <w:r w:rsidRPr="00905DE5">
            <w:rPr>
              <w:rFonts w:ascii="Arial" w:hAnsi="Arial"/>
            </w:rPr>
            <w:t xml:space="preserve">Código: </w:t>
          </w:r>
          <w:r w:rsidR="00905DE5" w:rsidRPr="00905DE5">
            <w:rPr>
              <w:rFonts w:ascii="Arial" w:hAnsi="Arial"/>
            </w:rPr>
            <w:t>SIG-IN-D-00-0</w:t>
          </w:r>
          <w:r w:rsidR="00393669">
            <w:rPr>
              <w:rFonts w:ascii="Arial" w:hAnsi="Arial"/>
            </w:rPr>
            <w:t>8</w:t>
          </w:r>
        </w:p>
      </w:tc>
      <w:tc>
        <w:tcPr>
          <w:tcW w:w="2567" w:type="dxa"/>
          <w:shd w:val="clear" w:color="auto" w:fill="auto"/>
          <w:vAlign w:val="center"/>
        </w:tcPr>
        <w:p w14:paraId="317435EE" w14:textId="77777777" w:rsidR="00EB6EF1" w:rsidRPr="00D4027B" w:rsidRDefault="00EB6EF1" w:rsidP="008167F2">
          <w:pPr>
            <w:pStyle w:val="Encabezado"/>
            <w:rPr>
              <w:rFonts w:ascii="Arial" w:hAnsi="Arial"/>
            </w:rPr>
          </w:pPr>
          <w:r w:rsidRPr="00D4027B">
            <w:rPr>
              <w:rFonts w:ascii="Arial" w:hAnsi="Arial"/>
            </w:rPr>
            <w:t xml:space="preserve">Página: </w:t>
          </w:r>
          <w:r w:rsidRPr="00D4027B">
            <w:rPr>
              <w:rFonts w:ascii="Arial" w:hAnsi="Arial"/>
            </w:rPr>
            <w:fldChar w:fldCharType="begin"/>
          </w:r>
          <w:r w:rsidRPr="00D4027B">
            <w:rPr>
              <w:rFonts w:ascii="Arial" w:hAnsi="Arial"/>
            </w:rPr>
            <w:instrText xml:space="preserve"> PAGE </w:instrText>
          </w:r>
          <w:r w:rsidRPr="00D4027B">
            <w:rPr>
              <w:rFonts w:ascii="Arial" w:hAnsi="Arial"/>
            </w:rPr>
            <w:fldChar w:fldCharType="separate"/>
          </w:r>
          <w:r w:rsidR="00BB4807" w:rsidRPr="00D4027B">
            <w:rPr>
              <w:rFonts w:ascii="Arial" w:hAnsi="Arial"/>
            </w:rPr>
            <w:t>1</w:t>
          </w:r>
          <w:r w:rsidRPr="00D4027B">
            <w:rPr>
              <w:rFonts w:ascii="Arial" w:hAnsi="Arial"/>
            </w:rPr>
            <w:fldChar w:fldCharType="end"/>
          </w:r>
          <w:r w:rsidRPr="00D4027B">
            <w:rPr>
              <w:rFonts w:ascii="Arial" w:hAnsi="Arial"/>
            </w:rPr>
            <w:t xml:space="preserve"> de </w:t>
          </w:r>
          <w:r w:rsidRPr="00D4027B">
            <w:rPr>
              <w:rStyle w:val="Nmerodepgina"/>
              <w:rFonts w:ascii="Arial" w:hAnsi="Arial"/>
            </w:rPr>
            <w:fldChar w:fldCharType="begin"/>
          </w:r>
          <w:r w:rsidRPr="00D4027B">
            <w:rPr>
              <w:rStyle w:val="Nmerodepgina"/>
              <w:rFonts w:ascii="Arial" w:hAnsi="Arial"/>
            </w:rPr>
            <w:instrText xml:space="preserve"> NUMPAGES </w:instrText>
          </w:r>
          <w:r w:rsidRPr="00D4027B">
            <w:rPr>
              <w:rStyle w:val="Nmerodepgina"/>
              <w:rFonts w:ascii="Arial" w:hAnsi="Arial"/>
            </w:rPr>
            <w:fldChar w:fldCharType="separate"/>
          </w:r>
          <w:r w:rsidR="00BB4807" w:rsidRPr="00D4027B">
            <w:rPr>
              <w:rStyle w:val="Nmerodepgina"/>
              <w:rFonts w:ascii="Arial" w:hAnsi="Arial"/>
            </w:rPr>
            <w:t>2</w:t>
          </w:r>
          <w:r w:rsidRPr="00D4027B">
            <w:rPr>
              <w:rStyle w:val="Nmerodepgina"/>
              <w:rFonts w:ascii="Arial" w:hAnsi="Arial"/>
            </w:rPr>
            <w:fldChar w:fldCharType="end"/>
          </w:r>
        </w:p>
      </w:tc>
    </w:tr>
    <w:tr w:rsidR="00EB6EF1" w:rsidRPr="00BE2C86" w14:paraId="20925915" w14:textId="77777777" w:rsidTr="009C41D1">
      <w:trPr>
        <w:trHeight w:val="205"/>
      </w:trPr>
      <w:tc>
        <w:tcPr>
          <w:tcW w:w="3511" w:type="dxa"/>
          <w:vMerge/>
          <w:shd w:val="clear" w:color="auto" w:fill="auto"/>
        </w:tcPr>
        <w:p w14:paraId="587B5A7B" w14:textId="77777777" w:rsidR="00EB6EF1" w:rsidRPr="00BE2C86" w:rsidRDefault="00EB6EF1" w:rsidP="008167F2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14:paraId="0F4B0D08" w14:textId="77777777" w:rsidR="00EB6EF1" w:rsidRPr="00D4027B" w:rsidRDefault="00EB6EF1" w:rsidP="008167F2">
          <w:pPr>
            <w:pStyle w:val="Encabezado"/>
            <w:rPr>
              <w:rFonts w:ascii="Arial" w:hAnsi="Arial"/>
            </w:rPr>
          </w:pPr>
        </w:p>
      </w:tc>
      <w:tc>
        <w:tcPr>
          <w:tcW w:w="6078" w:type="dxa"/>
          <w:gridSpan w:val="2"/>
          <w:shd w:val="clear" w:color="auto" w:fill="auto"/>
          <w:vAlign w:val="center"/>
        </w:tcPr>
        <w:p w14:paraId="4D3FB868" w14:textId="57769B11" w:rsidR="00EB6EF1" w:rsidRPr="00D4027B" w:rsidRDefault="00BB4807" w:rsidP="008167F2">
          <w:pPr>
            <w:pStyle w:val="Encabezado"/>
            <w:rPr>
              <w:rFonts w:ascii="Arial" w:hAnsi="Arial"/>
            </w:rPr>
          </w:pPr>
          <w:r w:rsidRPr="00D4027B">
            <w:rPr>
              <w:rFonts w:ascii="Arial" w:hAnsi="Arial"/>
            </w:rPr>
            <w:t xml:space="preserve">Revisión: </w:t>
          </w:r>
          <w:r w:rsidR="003D7898">
            <w:rPr>
              <w:rFonts w:ascii="Arial" w:hAnsi="Arial"/>
            </w:rPr>
            <w:t>3</w:t>
          </w:r>
        </w:p>
      </w:tc>
    </w:tr>
    <w:tr w:rsidR="00EB6EF1" w:rsidRPr="00BE2C86" w14:paraId="4533D015" w14:textId="77777777" w:rsidTr="00EC3131">
      <w:trPr>
        <w:trHeight w:val="362"/>
      </w:trPr>
      <w:tc>
        <w:tcPr>
          <w:tcW w:w="3511" w:type="dxa"/>
          <w:vMerge/>
          <w:shd w:val="clear" w:color="auto" w:fill="auto"/>
        </w:tcPr>
        <w:p w14:paraId="2970324D" w14:textId="77777777" w:rsidR="00EB6EF1" w:rsidRPr="00BE2C86" w:rsidRDefault="00EB6EF1" w:rsidP="008167F2">
          <w:pPr>
            <w:pStyle w:val="Encabezado"/>
          </w:pPr>
        </w:p>
      </w:tc>
      <w:tc>
        <w:tcPr>
          <w:tcW w:w="4620" w:type="dxa"/>
          <w:vMerge/>
          <w:shd w:val="clear" w:color="auto" w:fill="auto"/>
        </w:tcPr>
        <w:p w14:paraId="50468C3D" w14:textId="77777777" w:rsidR="00EB6EF1" w:rsidRPr="00D4027B" w:rsidRDefault="00EB6EF1" w:rsidP="008167F2">
          <w:pPr>
            <w:pStyle w:val="Encabezado"/>
            <w:rPr>
              <w:rFonts w:ascii="Arial" w:hAnsi="Arial"/>
            </w:rPr>
          </w:pPr>
        </w:p>
      </w:tc>
      <w:tc>
        <w:tcPr>
          <w:tcW w:w="3510" w:type="dxa"/>
          <w:shd w:val="clear" w:color="auto" w:fill="auto"/>
          <w:vAlign w:val="center"/>
        </w:tcPr>
        <w:p w14:paraId="3D7ED8F3" w14:textId="77777777" w:rsidR="00831231" w:rsidRPr="00D4027B" w:rsidRDefault="00831231" w:rsidP="00831231">
          <w:pPr>
            <w:pStyle w:val="Encabezado"/>
            <w:jc w:val="both"/>
            <w:rPr>
              <w:rFonts w:ascii="Arial" w:hAnsi="Arial"/>
              <w:sz w:val="16"/>
              <w:szCs w:val="14"/>
            </w:rPr>
          </w:pPr>
          <w:r w:rsidRPr="00D4027B">
            <w:rPr>
              <w:rFonts w:ascii="Arial" w:hAnsi="Arial"/>
              <w:sz w:val="16"/>
              <w:szCs w:val="14"/>
            </w:rPr>
            <w:t xml:space="preserve">Referencia </w:t>
          </w:r>
        </w:p>
        <w:p w14:paraId="4655C57B" w14:textId="179D07E6" w:rsidR="00831231" w:rsidRPr="00D4027B" w:rsidRDefault="00831231" w:rsidP="00831231">
          <w:pPr>
            <w:pStyle w:val="Encabezado"/>
            <w:jc w:val="both"/>
            <w:rPr>
              <w:rFonts w:ascii="Arial" w:hAnsi="Arial"/>
              <w:sz w:val="16"/>
              <w:szCs w:val="14"/>
            </w:rPr>
          </w:pPr>
          <w:r w:rsidRPr="00D4027B">
            <w:rPr>
              <w:rFonts w:ascii="Arial" w:hAnsi="Arial"/>
              <w:sz w:val="16"/>
              <w:szCs w:val="14"/>
            </w:rPr>
            <w:t xml:space="preserve">ISO </w:t>
          </w:r>
          <w:r w:rsidR="006F7B96">
            <w:rPr>
              <w:rFonts w:ascii="Arial" w:hAnsi="Arial"/>
              <w:sz w:val="16"/>
              <w:szCs w:val="14"/>
            </w:rPr>
            <w:t>21</w:t>
          </w:r>
          <w:r w:rsidRPr="00D4027B">
            <w:rPr>
              <w:rFonts w:ascii="Arial" w:hAnsi="Arial"/>
              <w:sz w:val="16"/>
              <w:szCs w:val="14"/>
            </w:rPr>
            <w:t>001:201</w:t>
          </w:r>
          <w:r w:rsidR="006F7B96">
            <w:rPr>
              <w:rFonts w:ascii="Arial" w:hAnsi="Arial"/>
              <w:sz w:val="16"/>
              <w:szCs w:val="14"/>
            </w:rPr>
            <w:t>8</w:t>
          </w:r>
          <w:r w:rsidRPr="00D4027B">
            <w:rPr>
              <w:rFonts w:ascii="Arial" w:hAnsi="Arial"/>
              <w:sz w:val="16"/>
              <w:szCs w:val="14"/>
            </w:rPr>
            <w:t xml:space="preserve">: </w:t>
          </w:r>
          <w:r w:rsidR="00E263D2" w:rsidRPr="00D4027B">
            <w:rPr>
              <w:rFonts w:ascii="Arial" w:hAnsi="Arial"/>
              <w:sz w:val="16"/>
              <w:szCs w:val="14"/>
            </w:rPr>
            <w:t xml:space="preserve">  </w:t>
          </w:r>
          <w:r w:rsidRPr="00D4027B">
            <w:rPr>
              <w:rFonts w:ascii="Arial" w:hAnsi="Arial"/>
              <w:sz w:val="16"/>
              <w:szCs w:val="14"/>
            </w:rPr>
            <w:t>4.1</w:t>
          </w:r>
        </w:p>
        <w:p w14:paraId="6385EC67" w14:textId="77777777" w:rsidR="00831231" w:rsidRPr="00D4027B" w:rsidRDefault="00831231" w:rsidP="00831231">
          <w:pPr>
            <w:pStyle w:val="Encabezado"/>
            <w:jc w:val="both"/>
            <w:rPr>
              <w:rFonts w:ascii="Arial" w:hAnsi="Arial"/>
              <w:sz w:val="16"/>
              <w:szCs w:val="14"/>
            </w:rPr>
          </w:pPr>
          <w:r w:rsidRPr="00D4027B">
            <w:rPr>
              <w:rFonts w:ascii="Arial" w:hAnsi="Arial"/>
              <w:sz w:val="16"/>
              <w:szCs w:val="14"/>
            </w:rPr>
            <w:t>ISO 14001:2015: 4.1</w:t>
          </w:r>
        </w:p>
        <w:p w14:paraId="23CB1AC3" w14:textId="77777777" w:rsidR="00EB6EF1" w:rsidRPr="00D4027B" w:rsidRDefault="00831231" w:rsidP="00831231">
          <w:pPr>
            <w:pStyle w:val="Encabezado"/>
            <w:jc w:val="both"/>
            <w:rPr>
              <w:rFonts w:ascii="Arial" w:hAnsi="Arial"/>
              <w:sz w:val="16"/>
              <w:szCs w:val="14"/>
            </w:rPr>
          </w:pPr>
          <w:r w:rsidRPr="00D4027B">
            <w:rPr>
              <w:rFonts w:ascii="Arial" w:hAnsi="Arial"/>
              <w:sz w:val="16"/>
              <w:szCs w:val="14"/>
            </w:rPr>
            <w:t>ISO 45001:2018: 4.1</w:t>
          </w:r>
        </w:p>
        <w:p w14:paraId="41CE8188" w14:textId="77777777" w:rsidR="00831231" w:rsidRPr="00D4027B" w:rsidRDefault="00831231" w:rsidP="00831231">
          <w:pPr>
            <w:pStyle w:val="Encabezado"/>
            <w:jc w:val="both"/>
            <w:rPr>
              <w:rFonts w:ascii="Arial" w:hAnsi="Arial"/>
            </w:rPr>
          </w:pPr>
          <w:r w:rsidRPr="00D4027B">
            <w:rPr>
              <w:rFonts w:ascii="Arial" w:hAnsi="Arial"/>
              <w:sz w:val="16"/>
              <w:szCs w:val="14"/>
            </w:rPr>
            <w:t>ISO 50001:2018: 4.1</w:t>
          </w:r>
        </w:p>
      </w:tc>
      <w:tc>
        <w:tcPr>
          <w:tcW w:w="2567" w:type="dxa"/>
          <w:shd w:val="clear" w:color="auto" w:fill="auto"/>
          <w:vAlign w:val="center"/>
        </w:tcPr>
        <w:p w14:paraId="2A4C1E51" w14:textId="2596B14F" w:rsidR="00EB6EF1" w:rsidRPr="00D4027B" w:rsidRDefault="003146A9" w:rsidP="008167F2">
          <w:pPr>
            <w:pStyle w:val="Encabezado"/>
            <w:rPr>
              <w:rFonts w:ascii="Arial" w:hAnsi="Arial"/>
            </w:rPr>
          </w:pPr>
          <w:r w:rsidRPr="00D4027B">
            <w:rPr>
              <w:rFonts w:ascii="Arial" w:hAnsi="Arial"/>
            </w:rPr>
            <w:t>Emisión:</w:t>
          </w:r>
          <w:r w:rsidR="00D11642">
            <w:rPr>
              <w:rFonts w:ascii="Arial" w:hAnsi="Arial"/>
            </w:rPr>
            <w:t>Junio</w:t>
          </w:r>
          <w:r w:rsidR="00831231" w:rsidRPr="00D4027B">
            <w:rPr>
              <w:rFonts w:ascii="Arial" w:hAnsi="Arial"/>
            </w:rPr>
            <w:t xml:space="preserve"> 202</w:t>
          </w:r>
          <w:r w:rsidR="001E451C">
            <w:rPr>
              <w:rFonts w:ascii="Arial" w:hAnsi="Arial"/>
            </w:rPr>
            <w:t>2</w:t>
          </w:r>
        </w:p>
      </w:tc>
    </w:tr>
  </w:tbl>
  <w:p w14:paraId="6FC29A7B" w14:textId="77777777" w:rsidR="001462B7" w:rsidRDefault="001462B7" w:rsidP="008167F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C8D93" w14:textId="77777777" w:rsidR="001462B7" w:rsidRDefault="00F030E8" w:rsidP="008167F2">
    <w:pPr>
      <w:pStyle w:val="Encabezado"/>
    </w:pPr>
    <w:r>
      <w:rPr>
        <w:lang w:val="es-ES"/>
      </w:rPr>
      <w:pict w14:anchorId="1E8737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alt="" style="position:absolute;left:0;text-align:left;margin-left:0;margin-top:0;width:689.15pt;height:30.6pt;rotation:315;z-index:-251659264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fill opacity=".5"/>
          <v:textpath style="font-family:&quot;Arial&quot;;font-size:1pt" string="Documento no controlado, Solo para Informació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75924"/>
    <w:multiLevelType w:val="hybridMultilevel"/>
    <w:tmpl w:val="3E48E1D6"/>
    <w:lvl w:ilvl="0" w:tplc="DA6E2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30BEE"/>
    <w:multiLevelType w:val="hybridMultilevel"/>
    <w:tmpl w:val="3DAEC452"/>
    <w:lvl w:ilvl="0" w:tplc="17C071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07A21"/>
    <w:multiLevelType w:val="hybridMultilevel"/>
    <w:tmpl w:val="CE82CD9E"/>
    <w:lvl w:ilvl="0" w:tplc="9E581700">
      <w:start w:val="1"/>
      <w:numFmt w:val="lowerLetter"/>
      <w:pStyle w:val="Normal12pts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EB06A5"/>
    <w:multiLevelType w:val="hybridMultilevel"/>
    <w:tmpl w:val="1B226AAA"/>
    <w:lvl w:ilvl="0" w:tplc="409CF1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D151B4"/>
    <w:multiLevelType w:val="hybridMultilevel"/>
    <w:tmpl w:val="A10CF7A4"/>
    <w:lvl w:ilvl="0" w:tplc="F8846D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40A09"/>
    <w:multiLevelType w:val="hybridMultilevel"/>
    <w:tmpl w:val="C6121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F0727"/>
    <w:multiLevelType w:val="multilevel"/>
    <w:tmpl w:val="0374E3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34D171B5"/>
    <w:multiLevelType w:val="multilevel"/>
    <w:tmpl w:val="1B9C93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392D2650"/>
    <w:multiLevelType w:val="hybridMultilevel"/>
    <w:tmpl w:val="A4304D76"/>
    <w:lvl w:ilvl="0" w:tplc="5AD031E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13219"/>
    <w:multiLevelType w:val="singleLevel"/>
    <w:tmpl w:val="731C5DEE"/>
    <w:lvl w:ilvl="0">
      <w:start w:val="1"/>
      <w:numFmt w:val="upperRoman"/>
      <w:pStyle w:val="Ttulo1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0" w15:restartNumberingAfterBreak="0">
    <w:nsid w:val="62E236D3"/>
    <w:multiLevelType w:val="hybridMultilevel"/>
    <w:tmpl w:val="FE00F36E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 w16cid:durableId="1368096535">
    <w:abstractNumId w:val="9"/>
  </w:num>
  <w:num w:numId="2" w16cid:durableId="510413042">
    <w:abstractNumId w:val="2"/>
  </w:num>
  <w:num w:numId="3" w16cid:durableId="421725573">
    <w:abstractNumId w:val="3"/>
  </w:num>
  <w:num w:numId="4" w16cid:durableId="1376586303">
    <w:abstractNumId w:val="4"/>
  </w:num>
  <w:num w:numId="5" w16cid:durableId="1850486970">
    <w:abstractNumId w:val="8"/>
  </w:num>
  <w:num w:numId="6" w16cid:durableId="1903171121">
    <w:abstractNumId w:val="5"/>
  </w:num>
  <w:num w:numId="7" w16cid:durableId="16005716">
    <w:abstractNumId w:val="6"/>
  </w:num>
  <w:num w:numId="8" w16cid:durableId="2083481252">
    <w:abstractNumId w:val="0"/>
  </w:num>
  <w:num w:numId="9" w16cid:durableId="381246084">
    <w:abstractNumId w:val="7"/>
  </w:num>
  <w:num w:numId="10" w16cid:durableId="909578188">
    <w:abstractNumId w:val="10"/>
  </w:num>
  <w:num w:numId="11" w16cid:durableId="131819487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256C"/>
    <w:rsid w:val="00004734"/>
    <w:rsid w:val="00004D70"/>
    <w:rsid w:val="00007DE0"/>
    <w:rsid w:val="0001429D"/>
    <w:rsid w:val="00021711"/>
    <w:rsid w:val="000255FE"/>
    <w:rsid w:val="000368AE"/>
    <w:rsid w:val="00040C09"/>
    <w:rsid w:val="00040DCC"/>
    <w:rsid w:val="00041310"/>
    <w:rsid w:val="00045F0D"/>
    <w:rsid w:val="00046498"/>
    <w:rsid w:val="00063D04"/>
    <w:rsid w:val="00070FBE"/>
    <w:rsid w:val="0007689B"/>
    <w:rsid w:val="0008712D"/>
    <w:rsid w:val="00087CA5"/>
    <w:rsid w:val="00092636"/>
    <w:rsid w:val="00094671"/>
    <w:rsid w:val="000955ED"/>
    <w:rsid w:val="000A6FFB"/>
    <w:rsid w:val="000B35D9"/>
    <w:rsid w:val="000B3A99"/>
    <w:rsid w:val="000B7B31"/>
    <w:rsid w:val="000C10BA"/>
    <w:rsid w:val="000C153A"/>
    <w:rsid w:val="000D06A6"/>
    <w:rsid w:val="000D1C1D"/>
    <w:rsid w:val="000D265C"/>
    <w:rsid w:val="000D5155"/>
    <w:rsid w:val="000E23C4"/>
    <w:rsid w:val="000E2FB7"/>
    <w:rsid w:val="000E69E9"/>
    <w:rsid w:val="000F5610"/>
    <w:rsid w:val="000F5BF9"/>
    <w:rsid w:val="000F6BA6"/>
    <w:rsid w:val="001109D3"/>
    <w:rsid w:val="001114BF"/>
    <w:rsid w:val="00115F85"/>
    <w:rsid w:val="0012410C"/>
    <w:rsid w:val="00125369"/>
    <w:rsid w:val="00126CF3"/>
    <w:rsid w:val="00127D71"/>
    <w:rsid w:val="001301CA"/>
    <w:rsid w:val="00134F2A"/>
    <w:rsid w:val="001462B7"/>
    <w:rsid w:val="00146B8B"/>
    <w:rsid w:val="001540F7"/>
    <w:rsid w:val="00163603"/>
    <w:rsid w:val="00163D84"/>
    <w:rsid w:val="001642B0"/>
    <w:rsid w:val="00164FE2"/>
    <w:rsid w:val="0016509E"/>
    <w:rsid w:val="00170D1E"/>
    <w:rsid w:val="00171504"/>
    <w:rsid w:val="00172E1F"/>
    <w:rsid w:val="00174990"/>
    <w:rsid w:val="00176D72"/>
    <w:rsid w:val="001818BF"/>
    <w:rsid w:val="00184101"/>
    <w:rsid w:val="001943B8"/>
    <w:rsid w:val="00194B08"/>
    <w:rsid w:val="001A00A6"/>
    <w:rsid w:val="001A1735"/>
    <w:rsid w:val="001A27B7"/>
    <w:rsid w:val="001A2D6B"/>
    <w:rsid w:val="001B3519"/>
    <w:rsid w:val="001B3BC7"/>
    <w:rsid w:val="001B6AE9"/>
    <w:rsid w:val="001C29F7"/>
    <w:rsid w:val="001C35B1"/>
    <w:rsid w:val="001C4B4B"/>
    <w:rsid w:val="001D10A2"/>
    <w:rsid w:val="001D40ED"/>
    <w:rsid w:val="001E3171"/>
    <w:rsid w:val="001E451C"/>
    <w:rsid w:val="001E499E"/>
    <w:rsid w:val="001E6DA2"/>
    <w:rsid w:val="002106C5"/>
    <w:rsid w:val="00213DAA"/>
    <w:rsid w:val="00220588"/>
    <w:rsid w:val="00222BB9"/>
    <w:rsid w:val="00223228"/>
    <w:rsid w:val="00241273"/>
    <w:rsid w:val="00242643"/>
    <w:rsid w:val="002502E1"/>
    <w:rsid w:val="00253324"/>
    <w:rsid w:val="00266035"/>
    <w:rsid w:val="00270FDD"/>
    <w:rsid w:val="00273313"/>
    <w:rsid w:val="00281B4B"/>
    <w:rsid w:val="002832C1"/>
    <w:rsid w:val="0028453A"/>
    <w:rsid w:val="00286B69"/>
    <w:rsid w:val="0029176E"/>
    <w:rsid w:val="00291E95"/>
    <w:rsid w:val="00297178"/>
    <w:rsid w:val="00297D60"/>
    <w:rsid w:val="002A1191"/>
    <w:rsid w:val="002A46F6"/>
    <w:rsid w:val="002A5802"/>
    <w:rsid w:val="002B4629"/>
    <w:rsid w:val="002C415F"/>
    <w:rsid w:val="002C4C69"/>
    <w:rsid w:val="002D2E5E"/>
    <w:rsid w:val="002D4CF9"/>
    <w:rsid w:val="002D57B4"/>
    <w:rsid w:val="002E3B8A"/>
    <w:rsid w:val="003026AA"/>
    <w:rsid w:val="003028D1"/>
    <w:rsid w:val="00307637"/>
    <w:rsid w:val="003102AF"/>
    <w:rsid w:val="00311D65"/>
    <w:rsid w:val="00312B96"/>
    <w:rsid w:val="0031366F"/>
    <w:rsid w:val="003146A9"/>
    <w:rsid w:val="00316D51"/>
    <w:rsid w:val="00317577"/>
    <w:rsid w:val="00325B10"/>
    <w:rsid w:val="00325C5F"/>
    <w:rsid w:val="0033364C"/>
    <w:rsid w:val="00333F66"/>
    <w:rsid w:val="00340FB2"/>
    <w:rsid w:val="00342539"/>
    <w:rsid w:val="00342BD1"/>
    <w:rsid w:val="0034590B"/>
    <w:rsid w:val="00352A16"/>
    <w:rsid w:val="00352BB5"/>
    <w:rsid w:val="00361FF2"/>
    <w:rsid w:val="00364213"/>
    <w:rsid w:val="00371083"/>
    <w:rsid w:val="00372428"/>
    <w:rsid w:val="003752CE"/>
    <w:rsid w:val="00385506"/>
    <w:rsid w:val="00393669"/>
    <w:rsid w:val="003942CC"/>
    <w:rsid w:val="00395363"/>
    <w:rsid w:val="0039598A"/>
    <w:rsid w:val="003A7048"/>
    <w:rsid w:val="003A79E8"/>
    <w:rsid w:val="003B789B"/>
    <w:rsid w:val="003C4B2E"/>
    <w:rsid w:val="003C6063"/>
    <w:rsid w:val="003D7898"/>
    <w:rsid w:val="003E757F"/>
    <w:rsid w:val="004018E1"/>
    <w:rsid w:val="00401A62"/>
    <w:rsid w:val="00404460"/>
    <w:rsid w:val="004105B7"/>
    <w:rsid w:val="00412B1E"/>
    <w:rsid w:val="0041705B"/>
    <w:rsid w:val="00417F57"/>
    <w:rsid w:val="004234E6"/>
    <w:rsid w:val="00425004"/>
    <w:rsid w:val="004313DC"/>
    <w:rsid w:val="004347A7"/>
    <w:rsid w:val="00435D9B"/>
    <w:rsid w:val="004664A1"/>
    <w:rsid w:val="00471794"/>
    <w:rsid w:val="00471EE8"/>
    <w:rsid w:val="00491E2E"/>
    <w:rsid w:val="0049453C"/>
    <w:rsid w:val="00494D4C"/>
    <w:rsid w:val="004954ED"/>
    <w:rsid w:val="004A0DB1"/>
    <w:rsid w:val="004B02B1"/>
    <w:rsid w:val="004B26AE"/>
    <w:rsid w:val="004B52F0"/>
    <w:rsid w:val="004B578E"/>
    <w:rsid w:val="004B5A27"/>
    <w:rsid w:val="004C142A"/>
    <w:rsid w:val="004C14DF"/>
    <w:rsid w:val="004C7150"/>
    <w:rsid w:val="004D08CD"/>
    <w:rsid w:val="004D36DE"/>
    <w:rsid w:val="004D7092"/>
    <w:rsid w:val="004E4EC7"/>
    <w:rsid w:val="004F0FE0"/>
    <w:rsid w:val="005021C5"/>
    <w:rsid w:val="005038EE"/>
    <w:rsid w:val="00522091"/>
    <w:rsid w:val="005221B8"/>
    <w:rsid w:val="0052327F"/>
    <w:rsid w:val="005276A1"/>
    <w:rsid w:val="005278EC"/>
    <w:rsid w:val="00537C57"/>
    <w:rsid w:val="00541082"/>
    <w:rsid w:val="005423ED"/>
    <w:rsid w:val="00544494"/>
    <w:rsid w:val="0055012A"/>
    <w:rsid w:val="00550B4A"/>
    <w:rsid w:val="00550C71"/>
    <w:rsid w:val="0056183D"/>
    <w:rsid w:val="00563CA1"/>
    <w:rsid w:val="0057254E"/>
    <w:rsid w:val="00572704"/>
    <w:rsid w:val="00582293"/>
    <w:rsid w:val="00582E0C"/>
    <w:rsid w:val="0058364C"/>
    <w:rsid w:val="00586AAA"/>
    <w:rsid w:val="005A5E3A"/>
    <w:rsid w:val="005B058A"/>
    <w:rsid w:val="005B186E"/>
    <w:rsid w:val="005B211A"/>
    <w:rsid w:val="005B2823"/>
    <w:rsid w:val="005B58D1"/>
    <w:rsid w:val="005B5F49"/>
    <w:rsid w:val="005C0C73"/>
    <w:rsid w:val="005C0C96"/>
    <w:rsid w:val="005D1E0C"/>
    <w:rsid w:val="005D42A4"/>
    <w:rsid w:val="005D564E"/>
    <w:rsid w:val="005E31EF"/>
    <w:rsid w:val="005F08F2"/>
    <w:rsid w:val="005F69C8"/>
    <w:rsid w:val="00604BEF"/>
    <w:rsid w:val="00611DC4"/>
    <w:rsid w:val="006144E0"/>
    <w:rsid w:val="0061674C"/>
    <w:rsid w:val="006209CA"/>
    <w:rsid w:val="00621F66"/>
    <w:rsid w:val="00631F9F"/>
    <w:rsid w:val="006605A5"/>
    <w:rsid w:val="006613E0"/>
    <w:rsid w:val="006661FE"/>
    <w:rsid w:val="00670EB1"/>
    <w:rsid w:val="00673D75"/>
    <w:rsid w:val="00675BD0"/>
    <w:rsid w:val="006766C2"/>
    <w:rsid w:val="00677460"/>
    <w:rsid w:val="00677890"/>
    <w:rsid w:val="0068656E"/>
    <w:rsid w:val="0069546A"/>
    <w:rsid w:val="006957F9"/>
    <w:rsid w:val="006A5D66"/>
    <w:rsid w:val="006B5CB8"/>
    <w:rsid w:val="006C5056"/>
    <w:rsid w:val="006D4E52"/>
    <w:rsid w:val="006D57EE"/>
    <w:rsid w:val="006D5D6A"/>
    <w:rsid w:val="006E6A89"/>
    <w:rsid w:val="006F45C2"/>
    <w:rsid w:val="006F4C94"/>
    <w:rsid w:val="006F7B96"/>
    <w:rsid w:val="007121C1"/>
    <w:rsid w:val="0071599D"/>
    <w:rsid w:val="00715EAE"/>
    <w:rsid w:val="00721907"/>
    <w:rsid w:val="007225D3"/>
    <w:rsid w:val="00723A5B"/>
    <w:rsid w:val="00724187"/>
    <w:rsid w:val="00724415"/>
    <w:rsid w:val="00735FA7"/>
    <w:rsid w:val="00741944"/>
    <w:rsid w:val="007439FD"/>
    <w:rsid w:val="00743ECA"/>
    <w:rsid w:val="00744056"/>
    <w:rsid w:val="00745CA5"/>
    <w:rsid w:val="00751153"/>
    <w:rsid w:val="00752A53"/>
    <w:rsid w:val="00765AF6"/>
    <w:rsid w:val="0078412C"/>
    <w:rsid w:val="0078454C"/>
    <w:rsid w:val="0078524A"/>
    <w:rsid w:val="00787717"/>
    <w:rsid w:val="0079037A"/>
    <w:rsid w:val="00792C27"/>
    <w:rsid w:val="007958F0"/>
    <w:rsid w:val="00796791"/>
    <w:rsid w:val="007A4E65"/>
    <w:rsid w:val="007A558B"/>
    <w:rsid w:val="007C0107"/>
    <w:rsid w:val="007C1F64"/>
    <w:rsid w:val="007C3209"/>
    <w:rsid w:val="007C65F6"/>
    <w:rsid w:val="007D1F95"/>
    <w:rsid w:val="007D47CD"/>
    <w:rsid w:val="007D5EFB"/>
    <w:rsid w:val="007D7112"/>
    <w:rsid w:val="007E027E"/>
    <w:rsid w:val="007E0BE9"/>
    <w:rsid w:val="007E1970"/>
    <w:rsid w:val="007E1F66"/>
    <w:rsid w:val="007F5D0A"/>
    <w:rsid w:val="00802F4F"/>
    <w:rsid w:val="008071BD"/>
    <w:rsid w:val="008149DC"/>
    <w:rsid w:val="008167F2"/>
    <w:rsid w:val="00817DE7"/>
    <w:rsid w:val="00827F5E"/>
    <w:rsid w:val="00831231"/>
    <w:rsid w:val="00831518"/>
    <w:rsid w:val="00836F6B"/>
    <w:rsid w:val="00841FB5"/>
    <w:rsid w:val="00844FBA"/>
    <w:rsid w:val="00847935"/>
    <w:rsid w:val="0085606A"/>
    <w:rsid w:val="008601D7"/>
    <w:rsid w:val="00860340"/>
    <w:rsid w:val="00866446"/>
    <w:rsid w:val="00866569"/>
    <w:rsid w:val="00885220"/>
    <w:rsid w:val="00886D32"/>
    <w:rsid w:val="008874C1"/>
    <w:rsid w:val="008930B4"/>
    <w:rsid w:val="00893732"/>
    <w:rsid w:val="00894D9F"/>
    <w:rsid w:val="008A37AD"/>
    <w:rsid w:val="008A4037"/>
    <w:rsid w:val="008A62B9"/>
    <w:rsid w:val="008B2962"/>
    <w:rsid w:val="008B567A"/>
    <w:rsid w:val="008C1F12"/>
    <w:rsid w:val="008C231E"/>
    <w:rsid w:val="008D6424"/>
    <w:rsid w:val="008E0198"/>
    <w:rsid w:val="008E114B"/>
    <w:rsid w:val="008E1F68"/>
    <w:rsid w:val="008E6135"/>
    <w:rsid w:val="009014CE"/>
    <w:rsid w:val="00904DEC"/>
    <w:rsid w:val="00905DE5"/>
    <w:rsid w:val="00921AB6"/>
    <w:rsid w:val="00924BF5"/>
    <w:rsid w:val="00925357"/>
    <w:rsid w:val="00925B25"/>
    <w:rsid w:val="00926BCC"/>
    <w:rsid w:val="009278D5"/>
    <w:rsid w:val="0093371D"/>
    <w:rsid w:val="00934AB6"/>
    <w:rsid w:val="00934FFA"/>
    <w:rsid w:val="0094014F"/>
    <w:rsid w:val="009407F4"/>
    <w:rsid w:val="009608A9"/>
    <w:rsid w:val="00964A8A"/>
    <w:rsid w:val="00976741"/>
    <w:rsid w:val="00982BB3"/>
    <w:rsid w:val="00983EE9"/>
    <w:rsid w:val="00985B3B"/>
    <w:rsid w:val="00991FFE"/>
    <w:rsid w:val="009963D2"/>
    <w:rsid w:val="009A1CE5"/>
    <w:rsid w:val="009A32AF"/>
    <w:rsid w:val="009B4187"/>
    <w:rsid w:val="009C41D1"/>
    <w:rsid w:val="009C50A7"/>
    <w:rsid w:val="009D7FEE"/>
    <w:rsid w:val="009E415A"/>
    <w:rsid w:val="009E6319"/>
    <w:rsid w:val="009F11CA"/>
    <w:rsid w:val="009F7B72"/>
    <w:rsid w:val="00A04F07"/>
    <w:rsid w:val="00A14760"/>
    <w:rsid w:val="00A15289"/>
    <w:rsid w:val="00A16642"/>
    <w:rsid w:val="00A20D69"/>
    <w:rsid w:val="00A23029"/>
    <w:rsid w:val="00A31C16"/>
    <w:rsid w:val="00A3235C"/>
    <w:rsid w:val="00A36AFD"/>
    <w:rsid w:val="00A4150F"/>
    <w:rsid w:val="00A431A3"/>
    <w:rsid w:val="00A548DD"/>
    <w:rsid w:val="00A61645"/>
    <w:rsid w:val="00A648CD"/>
    <w:rsid w:val="00A71592"/>
    <w:rsid w:val="00A73BD3"/>
    <w:rsid w:val="00A92AE4"/>
    <w:rsid w:val="00A931F0"/>
    <w:rsid w:val="00AB14FF"/>
    <w:rsid w:val="00AB16AC"/>
    <w:rsid w:val="00AB2128"/>
    <w:rsid w:val="00AB3FC7"/>
    <w:rsid w:val="00AC1D67"/>
    <w:rsid w:val="00AC2C13"/>
    <w:rsid w:val="00AC6D04"/>
    <w:rsid w:val="00AD0530"/>
    <w:rsid w:val="00AD151C"/>
    <w:rsid w:val="00AD24F7"/>
    <w:rsid w:val="00AD656D"/>
    <w:rsid w:val="00AE4D8A"/>
    <w:rsid w:val="00AE54CE"/>
    <w:rsid w:val="00AE5985"/>
    <w:rsid w:val="00AF5E30"/>
    <w:rsid w:val="00AF77FD"/>
    <w:rsid w:val="00B0000F"/>
    <w:rsid w:val="00B0482C"/>
    <w:rsid w:val="00B17691"/>
    <w:rsid w:val="00B22CF1"/>
    <w:rsid w:val="00B2333F"/>
    <w:rsid w:val="00B31533"/>
    <w:rsid w:val="00B3235C"/>
    <w:rsid w:val="00B37079"/>
    <w:rsid w:val="00B43291"/>
    <w:rsid w:val="00B73C08"/>
    <w:rsid w:val="00B773CC"/>
    <w:rsid w:val="00B9548B"/>
    <w:rsid w:val="00B97E9D"/>
    <w:rsid w:val="00BA1B19"/>
    <w:rsid w:val="00BA2842"/>
    <w:rsid w:val="00BA2B85"/>
    <w:rsid w:val="00BA397B"/>
    <w:rsid w:val="00BA55CE"/>
    <w:rsid w:val="00BB4807"/>
    <w:rsid w:val="00BC0A44"/>
    <w:rsid w:val="00BC49CA"/>
    <w:rsid w:val="00BC5647"/>
    <w:rsid w:val="00BD31DD"/>
    <w:rsid w:val="00BD34CD"/>
    <w:rsid w:val="00BD42EC"/>
    <w:rsid w:val="00BD7EB0"/>
    <w:rsid w:val="00BE1DD7"/>
    <w:rsid w:val="00BF2E4D"/>
    <w:rsid w:val="00BF362C"/>
    <w:rsid w:val="00BF6DAC"/>
    <w:rsid w:val="00BF7EE1"/>
    <w:rsid w:val="00C045FF"/>
    <w:rsid w:val="00C10EBF"/>
    <w:rsid w:val="00C13654"/>
    <w:rsid w:val="00C17DA4"/>
    <w:rsid w:val="00C20CF2"/>
    <w:rsid w:val="00C21C4D"/>
    <w:rsid w:val="00C21E3A"/>
    <w:rsid w:val="00C321AF"/>
    <w:rsid w:val="00C36164"/>
    <w:rsid w:val="00C437F9"/>
    <w:rsid w:val="00C467A2"/>
    <w:rsid w:val="00C57DC5"/>
    <w:rsid w:val="00C64B7D"/>
    <w:rsid w:val="00C674D6"/>
    <w:rsid w:val="00C67C3E"/>
    <w:rsid w:val="00C803B1"/>
    <w:rsid w:val="00C82D58"/>
    <w:rsid w:val="00C84038"/>
    <w:rsid w:val="00C84A61"/>
    <w:rsid w:val="00C91B1B"/>
    <w:rsid w:val="00CA2420"/>
    <w:rsid w:val="00CA4DAF"/>
    <w:rsid w:val="00CB78C5"/>
    <w:rsid w:val="00CC2737"/>
    <w:rsid w:val="00CC3AC6"/>
    <w:rsid w:val="00CD01F3"/>
    <w:rsid w:val="00CD0735"/>
    <w:rsid w:val="00CD6285"/>
    <w:rsid w:val="00CE12EA"/>
    <w:rsid w:val="00CE17EE"/>
    <w:rsid w:val="00CF1A43"/>
    <w:rsid w:val="00CF3040"/>
    <w:rsid w:val="00CF3F24"/>
    <w:rsid w:val="00CF41B0"/>
    <w:rsid w:val="00CF4F6D"/>
    <w:rsid w:val="00CF584F"/>
    <w:rsid w:val="00D01475"/>
    <w:rsid w:val="00D11642"/>
    <w:rsid w:val="00D201A7"/>
    <w:rsid w:val="00D21D28"/>
    <w:rsid w:val="00D26394"/>
    <w:rsid w:val="00D32F1B"/>
    <w:rsid w:val="00D4027B"/>
    <w:rsid w:val="00D40A6C"/>
    <w:rsid w:val="00D43043"/>
    <w:rsid w:val="00D46757"/>
    <w:rsid w:val="00D47F60"/>
    <w:rsid w:val="00D5286A"/>
    <w:rsid w:val="00D605F4"/>
    <w:rsid w:val="00D6775B"/>
    <w:rsid w:val="00D72837"/>
    <w:rsid w:val="00D830CE"/>
    <w:rsid w:val="00D845CA"/>
    <w:rsid w:val="00D855B7"/>
    <w:rsid w:val="00D910EA"/>
    <w:rsid w:val="00D94F18"/>
    <w:rsid w:val="00D9644B"/>
    <w:rsid w:val="00DA020B"/>
    <w:rsid w:val="00DA199C"/>
    <w:rsid w:val="00DA1DFB"/>
    <w:rsid w:val="00DB014D"/>
    <w:rsid w:val="00DB394E"/>
    <w:rsid w:val="00DC188B"/>
    <w:rsid w:val="00DC401A"/>
    <w:rsid w:val="00DC4E6D"/>
    <w:rsid w:val="00DD0C5A"/>
    <w:rsid w:val="00DD5DB9"/>
    <w:rsid w:val="00DE4EF7"/>
    <w:rsid w:val="00DE5614"/>
    <w:rsid w:val="00DF0B82"/>
    <w:rsid w:val="00E0357F"/>
    <w:rsid w:val="00E11668"/>
    <w:rsid w:val="00E12FC2"/>
    <w:rsid w:val="00E17439"/>
    <w:rsid w:val="00E22442"/>
    <w:rsid w:val="00E2493B"/>
    <w:rsid w:val="00E263D2"/>
    <w:rsid w:val="00E26B11"/>
    <w:rsid w:val="00E35836"/>
    <w:rsid w:val="00E4281A"/>
    <w:rsid w:val="00E43425"/>
    <w:rsid w:val="00E442BE"/>
    <w:rsid w:val="00E44576"/>
    <w:rsid w:val="00E446C8"/>
    <w:rsid w:val="00E45539"/>
    <w:rsid w:val="00E46311"/>
    <w:rsid w:val="00E70B0A"/>
    <w:rsid w:val="00E72E12"/>
    <w:rsid w:val="00E73CE5"/>
    <w:rsid w:val="00E73F7B"/>
    <w:rsid w:val="00E75AB4"/>
    <w:rsid w:val="00E77B71"/>
    <w:rsid w:val="00E82C2E"/>
    <w:rsid w:val="00E86BB3"/>
    <w:rsid w:val="00E90AD4"/>
    <w:rsid w:val="00E93870"/>
    <w:rsid w:val="00E96407"/>
    <w:rsid w:val="00EA78FE"/>
    <w:rsid w:val="00EB110E"/>
    <w:rsid w:val="00EB3106"/>
    <w:rsid w:val="00EB3CF8"/>
    <w:rsid w:val="00EB4775"/>
    <w:rsid w:val="00EB57C0"/>
    <w:rsid w:val="00EB6EF1"/>
    <w:rsid w:val="00EC0DE5"/>
    <w:rsid w:val="00EC29AB"/>
    <w:rsid w:val="00EC3131"/>
    <w:rsid w:val="00EC34CE"/>
    <w:rsid w:val="00EC536A"/>
    <w:rsid w:val="00EC71DF"/>
    <w:rsid w:val="00ED5847"/>
    <w:rsid w:val="00EE3DA4"/>
    <w:rsid w:val="00EE54D8"/>
    <w:rsid w:val="00EF2A03"/>
    <w:rsid w:val="00EF3B97"/>
    <w:rsid w:val="00EF6CC6"/>
    <w:rsid w:val="00EF75C7"/>
    <w:rsid w:val="00F00D32"/>
    <w:rsid w:val="00F0266C"/>
    <w:rsid w:val="00F030E8"/>
    <w:rsid w:val="00F0492A"/>
    <w:rsid w:val="00F07DB9"/>
    <w:rsid w:val="00F2126C"/>
    <w:rsid w:val="00F24BB4"/>
    <w:rsid w:val="00F26F08"/>
    <w:rsid w:val="00F279B9"/>
    <w:rsid w:val="00F3502C"/>
    <w:rsid w:val="00F43DB4"/>
    <w:rsid w:val="00F50E64"/>
    <w:rsid w:val="00F53111"/>
    <w:rsid w:val="00F548CD"/>
    <w:rsid w:val="00F57CF7"/>
    <w:rsid w:val="00F63767"/>
    <w:rsid w:val="00F64E54"/>
    <w:rsid w:val="00F64F66"/>
    <w:rsid w:val="00F674E5"/>
    <w:rsid w:val="00F730EF"/>
    <w:rsid w:val="00F767E2"/>
    <w:rsid w:val="00F85299"/>
    <w:rsid w:val="00F85723"/>
    <w:rsid w:val="00F91760"/>
    <w:rsid w:val="00FA281B"/>
    <w:rsid w:val="00FB2B54"/>
    <w:rsid w:val="00FB317C"/>
    <w:rsid w:val="00FB3C21"/>
    <w:rsid w:val="00FB7918"/>
    <w:rsid w:val="00FC1BC0"/>
    <w:rsid w:val="00FC1D71"/>
    <w:rsid w:val="00FC3370"/>
    <w:rsid w:val="00FC44F2"/>
    <w:rsid w:val="00FC58A3"/>
    <w:rsid w:val="00FD3EC6"/>
    <w:rsid w:val="00FD4A9E"/>
    <w:rsid w:val="00FE1C1B"/>
    <w:rsid w:val="00FE49F1"/>
    <w:rsid w:val="00FF06B9"/>
    <w:rsid w:val="00FF5B20"/>
    <w:rsid w:val="00FF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FE77437"/>
  <w15:chartTrackingRefBased/>
  <w15:docId w15:val="{77035131-CF25-4385-876D-723300FF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autoRedefine/>
    <w:qFormat/>
    <w:pPr>
      <w:keepNext/>
      <w:numPr>
        <w:numId w:val="1"/>
      </w:numPr>
      <w:jc w:val="left"/>
      <w:outlineLvl w:val="0"/>
    </w:pPr>
    <w:rPr>
      <w:b/>
      <w:sz w:val="60"/>
    </w:rPr>
  </w:style>
  <w:style w:type="paragraph" w:styleId="Ttulo2">
    <w:name w:val="heading 2"/>
    <w:basedOn w:val="Normal"/>
    <w:next w:val="Normal"/>
    <w:autoRedefine/>
    <w:qFormat/>
    <w:pPr>
      <w:keepNext/>
      <w:outlineLvl w:val="1"/>
    </w:pPr>
    <w:rPr>
      <w:noProof w:val="0"/>
      <w:snapToGrid w:val="0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link w:val="Ttulo8Car"/>
    <w:qFormat/>
    <w:pPr>
      <w:keepNext/>
      <w:outlineLvl w:val="7"/>
    </w:pPr>
    <w:rPr>
      <w:b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autoRedefine/>
    <w:rsid w:val="008167F2"/>
    <w:pPr>
      <w:tabs>
        <w:tab w:val="center" w:pos="4419"/>
        <w:tab w:val="right" w:pos="8838"/>
      </w:tabs>
      <w:jc w:val="center"/>
    </w:pPr>
    <w:rPr>
      <w:rFonts w:ascii="Century Gothic" w:hAnsi="Century Gothic" w:cs="Arial"/>
      <w:b/>
      <w:sz w:val="20"/>
      <w:szCs w:val="18"/>
    </w:rPr>
  </w:style>
  <w:style w:type="paragraph" w:styleId="Textoindependiente">
    <w:name w:val="Body Text"/>
    <w:basedOn w:val="Normal"/>
    <w:link w:val="TextoindependienteCar"/>
    <w:rPr>
      <w:sz w:val="22"/>
    </w:rPr>
  </w:style>
  <w:style w:type="paragraph" w:styleId="Textoindependiente2">
    <w:name w:val="Body Text 2"/>
    <w:basedOn w:val="Normal"/>
    <w:pPr>
      <w:jc w:val="center"/>
    </w:pPr>
  </w:style>
  <w:style w:type="paragraph" w:styleId="Textoindependiente3">
    <w:name w:val="Body Text 3"/>
    <w:basedOn w:val="Normal"/>
    <w:pPr>
      <w:jc w:val="left"/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Hipervnculo">
    <w:name w:val="Hyperlink"/>
    <w:rPr>
      <w:rFonts w:ascii="Arial" w:hAnsi="Arial"/>
      <w:color w:val="0000FF"/>
      <w:sz w:val="18"/>
      <w:u w:val="single"/>
    </w:rPr>
  </w:style>
  <w:style w:type="character" w:styleId="Hipervnculovisitado">
    <w:name w:val="FollowedHyperlink"/>
    <w:rPr>
      <w:rFonts w:ascii="Arial" w:hAnsi="Arial"/>
      <w:color w:val="800080"/>
      <w:sz w:val="18"/>
      <w:u w:val="single"/>
    </w:rPr>
  </w:style>
  <w:style w:type="paragraph" w:styleId="Ttulo">
    <w:name w:val="Title"/>
    <w:basedOn w:val="Normal"/>
    <w:qFormat/>
    <w:pPr>
      <w:jc w:val="center"/>
    </w:pPr>
    <w:rPr>
      <w:b/>
      <w:sz w:val="40"/>
      <w:lang w:val="es-ES_tradnl"/>
    </w:rPr>
  </w:style>
  <w:style w:type="paragraph" w:styleId="Sangradetextonormal">
    <w:name w:val="Body Text Indent"/>
    <w:basedOn w:val="Normal"/>
    <w:pPr>
      <w:spacing w:after="120"/>
      <w:ind w:left="340" w:hanging="340"/>
    </w:pPr>
    <w:rPr>
      <w:szCs w:val="18"/>
      <w:lang w:val="es-ES_tradnl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</w:rPr>
  </w:style>
  <w:style w:type="paragraph" w:customStyle="1" w:styleId="Normal12pts0">
    <w:name w:val="Normal+ 12 pts"/>
    <w:basedOn w:val="Ttulo8"/>
    <w:link w:val="Normal12ptsCar"/>
    <w:pPr>
      <w:tabs>
        <w:tab w:val="left" w:pos="426"/>
        <w:tab w:val="num" w:pos="720"/>
      </w:tabs>
      <w:spacing w:after="120"/>
      <w:ind w:left="426" w:hanging="426"/>
    </w:pPr>
    <w:rPr>
      <w:rFonts w:cs="Arial"/>
      <w:b w:val="0"/>
      <w:lang w:val="es-ES_tradnl"/>
    </w:rPr>
  </w:style>
  <w:style w:type="character" w:customStyle="1" w:styleId="Ttulo8Car">
    <w:name w:val="Título 8 Car"/>
    <w:link w:val="Ttulo8"/>
    <w:rPr>
      <w:rFonts w:ascii="Arial" w:hAnsi="Arial"/>
      <w:b/>
      <w:sz w:val="24"/>
      <w:lang w:val="es-MX" w:eastAsia="es-ES" w:bidi="ar-SA"/>
    </w:rPr>
  </w:style>
  <w:style w:type="character" w:customStyle="1" w:styleId="Normal12ptsCar">
    <w:name w:val="Normal+ 12 pts Car"/>
    <w:link w:val="Normal12pts0"/>
    <w:rPr>
      <w:rFonts w:ascii="Arial" w:hAnsi="Arial" w:cs="Arial"/>
      <w:b/>
      <w:sz w:val="24"/>
      <w:szCs w:val="24"/>
      <w:lang w:val="es-ES_tradnl" w:eastAsia="es-ES" w:bidi="ar-SA"/>
    </w:rPr>
  </w:style>
  <w:style w:type="paragraph" w:customStyle="1" w:styleId="Normal12pts">
    <w:name w:val="Normal + 12 pts"/>
    <w:basedOn w:val="Ttulo8"/>
    <w:link w:val="Normal12ptsCar0"/>
    <w:pPr>
      <w:numPr>
        <w:numId w:val="2"/>
      </w:numPr>
      <w:tabs>
        <w:tab w:val="left" w:pos="426"/>
      </w:tabs>
      <w:spacing w:after="120"/>
      <w:ind w:left="426" w:hanging="426"/>
    </w:pPr>
    <w:rPr>
      <w:rFonts w:cs="Arial"/>
      <w:b w:val="0"/>
      <w:lang w:val="es-ES_tradnl"/>
    </w:rPr>
  </w:style>
  <w:style w:type="character" w:customStyle="1" w:styleId="Normal12ptsCar0">
    <w:name w:val="Normal + 12 pts Car"/>
    <w:link w:val="Normal12pts"/>
    <w:rPr>
      <w:rFonts w:ascii="Arial" w:hAnsi="Arial" w:cs="Arial"/>
      <w:b/>
      <w:sz w:val="24"/>
      <w:szCs w:val="24"/>
      <w:lang w:val="es-ES_tradnl" w:eastAsia="es-ES" w:bidi="ar-SA"/>
    </w:rPr>
  </w:style>
  <w:style w:type="paragraph" w:styleId="Lista">
    <w:name w:val="List"/>
    <w:basedOn w:val="Normal"/>
    <w:pPr>
      <w:ind w:left="283" w:hanging="283"/>
    </w:pPr>
    <w:rPr>
      <w:sz w:val="18"/>
      <w:szCs w:val="20"/>
    </w:rPr>
  </w:style>
  <w:style w:type="paragraph" w:customStyle="1" w:styleId="Escudo">
    <w:name w:val="Escudo"/>
    <w:basedOn w:val="Normal"/>
    <w:link w:val="EscudoCar"/>
    <w:qFormat/>
    <w:rsid w:val="00F85723"/>
    <w:rPr>
      <w:rFonts w:ascii="Century Gothic" w:hAnsi="Century Gothic"/>
      <w:sz w:val="12"/>
      <w:szCs w:val="12"/>
      <w:lang w:val="es-ES"/>
    </w:rPr>
  </w:style>
  <w:style w:type="character" w:customStyle="1" w:styleId="EscudoCar">
    <w:name w:val="Escudo Car"/>
    <w:link w:val="Escudo"/>
    <w:rsid w:val="00F85723"/>
    <w:rPr>
      <w:rFonts w:ascii="Century Gothic" w:hAnsi="Century Gothic"/>
      <w:noProof/>
      <w:sz w:val="12"/>
      <w:szCs w:val="12"/>
    </w:rPr>
  </w:style>
  <w:style w:type="paragraph" w:customStyle="1" w:styleId="Epgrafe">
    <w:name w:val="Epígrafe"/>
    <w:basedOn w:val="Normal"/>
    <w:next w:val="Normal"/>
    <w:qFormat/>
    <w:rsid w:val="0093371D"/>
    <w:rPr>
      <w:b/>
      <w:bCs/>
      <w:noProof w:val="0"/>
      <w:sz w:val="20"/>
      <w:szCs w:val="20"/>
    </w:rPr>
  </w:style>
  <w:style w:type="character" w:customStyle="1" w:styleId="EncabezadoCar">
    <w:name w:val="Encabezado Car"/>
    <w:link w:val="Encabezado"/>
    <w:locked/>
    <w:rsid w:val="008167F2"/>
    <w:rPr>
      <w:rFonts w:ascii="Century Gothic" w:hAnsi="Century Gothic" w:cs="Arial"/>
      <w:b/>
      <w:noProof/>
      <w:szCs w:val="18"/>
      <w:lang w:eastAsia="es-ES"/>
    </w:rPr>
  </w:style>
  <w:style w:type="character" w:customStyle="1" w:styleId="PiedepginaCar">
    <w:name w:val="Pie de página Car"/>
    <w:link w:val="Piedepgina"/>
    <w:locked/>
    <w:rsid w:val="00CC2737"/>
    <w:rPr>
      <w:rFonts w:ascii="Arial" w:hAnsi="Arial"/>
      <w:noProof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EE3DA4"/>
    <w:rPr>
      <w:rFonts w:ascii="Arial" w:hAnsi="Arial"/>
      <w:noProof/>
      <w:sz w:val="22"/>
      <w:szCs w:val="24"/>
      <w:lang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EE3DA4"/>
    <w:pPr>
      <w:ind w:left="720"/>
      <w:contextualSpacing/>
      <w:jc w:val="left"/>
    </w:pPr>
    <w:rPr>
      <w:rFonts w:cs="Arial"/>
      <w:noProof w:val="0"/>
      <w:color w:val="000000"/>
      <w:lang w:eastAsia="es-MX"/>
    </w:rPr>
  </w:style>
  <w:style w:type="paragraph" w:styleId="Textonotapie">
    <w:name w:val="footnote text"/>
    <w:basedOn w:val="Normal"/>
    <w:link w:val="TextonotapieCar"/>
    <w:rsid w:val="0067746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677460"/>
    <w:rPr>
      <w:rFonts w:ascii="Arial" w:hAnsi="Arial"/>
      <w:noProof/>
      <w:lang w:eastAsia="es-ES"/>
    </w:rPr>
  </w:style>
  <w:style w:type="character" w:styleId="Refdenotaalpie">
    <w:name w:val="footnote reference"/>
    <w:basedOn w:val="Fuentedeprrafopredeter"/>
    <w:rsid w:val="006774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3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F27F9-8758-4FD9-8EC0-F9CD0ABF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414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 empresa SA de CV</vt:lpstr>
    </vt:vector>
  </TitlesOfParts>
  <Company>Tecnologia Aplicada a la Calidad</Company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empresa SA de CV</dc:title>
  <dc:subject/>
  <dc:creator>Usuario de Microsoft Office</dc:creator>
  <cp:keywords/>
  <cp:lastModifiedBy>KAREN PAULINA GARCIA JIMENEZ</cp:lastModifiedBy>
  <cp:revision>12</cp:revision>
  <cp:lastPrinted>2017-10-20T15:26:00Z</cp:lastPrinted>
  <dcterms:created xsi:type="dcterms:W3CDTF">2022-02-01T13:38:00Z</dcterms:created>
  <dcterms:modified xsi:type="dcterms:W3CDTF">2022-05-31T16:10:00Z</dcterms:modified>
</cp:coreProperties>
</file>