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91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ESTRATÉGICO ACADÉMICO</w:t>
      </w:r>
    </w:p>
    <w:p w14:paraId="05C6AE6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Gestionar los planes y programas de estudio para la formación profesional del/la Estudiante.</w:t>
      </w:r>
    </w:p>
    <w:p w14:paraId="321D2485" w14:textId="77777777" w:rsidR="00464E40" w:rsidRDefault="00464E40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62"/>
        <w:gridCol w:w="1560"/>
        <w:gridCol w:w="1491"/>
        <w:gridCol w:w="1701"/>
        <w:gridCol w:w="1545"/>
        <w:gridCol w:w="1470"/>
        <w:gridCol w:w="1504"/>
        <w:gridCol w:w="1586"/>
        <w:gridCol w:w="1701"/>
      </w:tblGrid>
      <w:tr w:rsidR="00464E40" w14:paraId="50728F1C" w14:textId="77777777">
        <w:trPr>
          <w:trHeight w:val="787"/>
          <w:tblHeader/>
          <w:jc w:val="center"/>
        </w:trPr>
        <w:tc>
          <w:tcPr>
            <w:tcW w:w="551" w:type="dxa"/>
            <w:shd w:val="clear" w:color="auto" w:fill="4472C4"/>
            <w:vAlign w:val="center"/>
          </w:tcPr>
          <w:p w14:paraId="230ED54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1662" w:type="dxa"/>
            <w:shd w:val="clear" w:color="auto" w:fill="4472C4"/>
            <w:vAlign w:val="center"/>
          </w:tcPr>
          <w:p w14:paraId="0B18481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PROCESO</w:t>
            </w:r>
          </w:p>
        </w:tc>
        <w:tc>
          <w:tcPr>
            <w:tcW w:w="1560" w:type="dxa"/>
            <w:shd w:val="clear" w:color="auto" w:fill="4472C4"/>
            <w:vAlign w:val="center"/>
          </w:tcPr>
          <w:p w14:paraId="3D92E2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</w:t>
            </w:r>
          </w:p>
        </w:tc>
        <w:tc>
          <w:tcPr>
            <w:tcW w:w="1491" w:type="dxa"/>
            <w:shd w:val="clear" w:color="auto" w:fill="4472C4"/>
            <w:vAlign w:val="center"/>
          </w:tcPr>
          <w:p w14:paraId="4701F5B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REQUISITO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13CBD6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45" w:type="dxa"/>
            <w:shd w:val="clear" w:color="auto" w:fill="4472C4"/>
            <w:vAlign w:val="center"/>
          </w:tcPr>
          <w:p w14:paraId="023B1A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MÉTODO DE EVALUACIÓN</w:t>
            </w:r>
          </w:p>
        </w:tc>
        <w:tc>
          <w:tcPr>
            <w:tcW w:w="1470" w:type="dxa"/>
            <w:shd w:val="clear" w:color="auto" w:fill="4472C4"/>
            <w:vAlign w:val="center"/>
          </w:tcPr>
          <w:p w14:paraId="3079F9F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04" w:type="dxa"/>
            <w:shd w:val="clear" w:color="auto" w:fill="4472C4"/>
            <w:vAlign w:val="center"/>
          </w:tcPr>
          <w:p w14:paraId="52766F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586" w:type="dxa"/>
            <w:shd w:val="clear" w:color="auto" w:fill="4472C4"/>
            <w:vAlign w:val="center"/>
          </w:tcPr>
          <w:p w14:paraId="24AA7B2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 NO CONFORME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B4490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ACCIÓN CUANDO NO SE CUMPLA EL CRITERIO DE ACEPTACIÓN</w:t>
            </w:r>
          </w:p>
        </w:tc>
      </w:tr>
      <w:tr w:rsidR="00EF7A11" w14:paraId="3BFFBC62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09F9A927" w14:textId="5CEACDC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49DAEA33" w14:textId="5C90E1C4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PREINSCRIPCIÓN</w:t>
            </w:r>
          </w:p>
        </w:tc>
        <w:tc>
          <w:tcPr>
            <w:tcW w:w="1560" w:type="dxa"/>
          </w:tcPr>
          <w:p w14:paraId="42B59EC7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9A28002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73415B5" w14:textId="4F632580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Lista de aceptados</w:t>
            </w:r>
          </w:p>
          <w:p w14:paraId="6E5786BC" w14:textId="4C991128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72B6418D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5EDD74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D8BCD4" w14:textId="5A15A4C4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Convocatoria de nuevo ingreso</w:t>
            </w:r>
          </w:p>
        </w:tc>
        <w:tc>
          <w:tcPr>
            <w:tcW w:w="1701" w:type="dxa"/>
          </w:tcPr>
          <w:p w14:paraId="558DF433" w14:textId="77777777" w:rsidR="0032027B" w:rsidRPr="0032027B" w:rsidRDefault="00EF7A11" w:rsidP="0032027B">
            <w:pPr>
              <w:pStyle w:val="Prrafodelista"/>
              <w:numPr>
                <w:ilvl w:val="0"/>
                <w:numId w:val="3"/>
              </w:numPr>
              <w:spacing w:after="240"/>
              <w:ind w:leftChars="0" w:left="160" w:firstLineChars="0" w:hanging="70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2027B">
              <w:rPr>
                <w:rFonts w:ascii="Century Gothic" w:hAnsi="Century Gothic"/>
                <w:sz w:val="18"/>
                <w:szCs w:val="18"/>
              </w:rPr>
              <w:t>Hacer el examen de admisión con un mínimo de porcentaje de 0.01 % de aprobación.</w:t>
            </w:r>
          </w:p>
          <w:p w14:paraId="4BD0E576" w14:textId="48A3BA29" w:rsidR="00EF7A11" w:rsidRDefault="00EF7A11" w:rsidP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F7A11">
              <w:rPr>
                <w:rFonts w:ascii="Century Gothic" w:hAnsi="Century Gothic"/>
                <w:sz w:val="18"/>
                <w:szCs w:val="18"/>
              </w:rPr>
              <w:t xml:space="preserve"> Hacer el curso propedéutico</w:t>
            </w:r>
            <w:r w:rsidR="0032027B">
              <w:rPr>
                <w:rFonts w:ascii="Century Gothic" w:hAnsi="Century Gothic"/>
                <w:sz w:val="18"/>
                <w:szCs w:val="18"/>
              </w:rPr>
              <w:t xml:space="preserve"> y de inducción</w:t>
            </w:r>
            <w:r w:rsidRPr="00EF7A1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545" w:type="dxa"/>
          </w:tcPr>
          <w:p w14:paraId="063CD0F5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7FFAE8B" w14:textId="5AC9D04B" w:rsidR="00EF7A11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61FAD0A" w14:textId="0B48A9B6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A36422" w14:textId="70C13EA0" w:rsidR="0032027B" w:rsidRDefault="004A4C4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preinscripción</w:t>
            </w:r>
          </w:p>
          <w:p w14:paraId="16D7D9B3" w14:textId="4113F80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223A346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C75B47" w14:textId="49CFB9B4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Desarrollo Académico</w:t>
            </w:r>
          </w:p>
        </w:tc>
        <w:tc>
          <w:tcPr>
            <w:tcW w:w="1586" w:type="dxa"/>
          </w:tcPr>
          <w:p w14:paraId="03B2A621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420078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0595ED" w14:textId="766B838F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Aspirante no aceptado</w:t>
            </w:r>
          </w:p>
        </w:tc>
        <w:tc>
          <w:tcPr>
            <w:tcW w:w="1701" w:type="dxa"/>
          </w:tcPr>
          <w:p w14:paraId="26BDC99E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026705A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556490" w14:textId="35EA849A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Inicio de convocatoria de nuevo ingreso próximo ciclo</w:t>
            </w:r>
          </w:p>
        </w:tc>
      </w:tr>
      <w:tr w:rsidR="00464E40" w14:paraId="592EFC7D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55E9123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696BC6A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INSCRIPCIÓN</w:t>
            </w:r>
          </w:p>
        </w:tc>
        <w:tc>
          <w:tcPr>
            <w:tcW w:w="1560" w:type="dxa"/>
          </w:tcPr>
          <w:p w14:paraId="4A7B13A1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B1FA06A" w14:textId="491DABA2" w:rsidR="00C550C0" w:rsidRPr="00C550C0" w:rsidRDefault="004C34E8" w:rsidP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Alumno /a Inscrito /a</w:t>
            </w:r>
          </w:p>
          <w:p w14:paraId="494DE335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2A23DE2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B0E13D" w14:textId="3E26694B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EFF7A32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BDC292" w14:textId="124E4025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701" w:type="dxa"/>
          </w:tcPr>
          <w:p w14:paraId="4CDE139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documentación completa 90 días según reglamento o hasta antes de inscribirse al 2do. semestre</w:t>
            </w:r>
          </w:p>
        </w:tc>
        <w:tc>
          <w:tcPr>
            <w:tcW w:w="1545" w:type="dxa"/>
          </w:tcPr>
          <w:p w14:paraId="7EA326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5415871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504" w:type="dxa"/>
          </w:tcPr>
          <w:p w14:paraId="58EBF20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Servicios Escolares</w:t>
            </w:r>
          </w:p>
        </w:tc>
        <w:tc>
          <w:tcPr>
            <w:tcW w:w="1586" w:type="dxa"/>
          </w:tcPr>
          <w:p w14:paraId="6EB1596C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Documentación incompleta</w:t>
            </w:r>
          </w:p>
        </w:tc>
        <w:tc>
          <w:tcPr>
            <w:tcW w:w="1701" w:type="dxa"/>
          </w:tcPr>
          <w:p w14:paraId="24C084BD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Inscripción condicionada</w:t>
            </w:r>
          </w:p>
          <w:p w14:paraId="08B10DEC" w14:textId="77777777" w:rsidR="00464E40" w:rsidRDefault="00464E40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6FC040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Baja definitiva</w:t>
            </w:r>
          </w:p>
        </w:tc>
      </w:tr>
      <w:tr w:rsidR="00464E40" w14:paraId="018A5167" w14:textId="77777777" w:rsidTr="00644587">
        <w:trPr>
          <w:cantSplit/>
          <w:trHeight w:val="1399"/>
          <w:jc w:val="center"/>
        </w:trPr>
        <w:tc>
          <w:tcPr>
            <w:tcW w:w="551" w:type="dxa"/>
            <w:vAlign w:val="center"/>
          </w:tcPr>
          <w:p w14:paraId="7A992BD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62" w:type="dxa"/>
            <w:vAlign w:val="center"/>
          </w:tcPr>
          <w:p w14:paraId="6132B3A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REINSCRIPCIÓN</w:t>
            </w:r>
          </w:p>
        </w:tc>
        <w:tc>
          <w:tcPr>
            <w:tcW w:w="1560" w:type="dxa"/>
          </w:tcPr>
          <w:p w14:paraId="3C20D3B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Carga Académica del/la Estudiante</w:t>
            </w:r>
          </w:p>
          <w:p w14:paraId="70A02FE8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09AD61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479D3F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243AC8" w14:textId="4B2AAD4F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5EFEE5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Concluir en tiempo reglamentario</w:t>
            </w:r>
          </w:p>
        </w:tc>
        <w:tc>
          <w:tcPr>
            <w:tcW w:w="1701" w:type="dxa"/>
          </w:tcPr>
          <w:p w14:paraId="30963D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Máximo el Semestre 12º</w:t>
            </w:r>
          </w:p>
          <w:p w14:paraId="0EAFA703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3A6C86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063C92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Kardex, avance reticular</w:t>
            </w:r>
          </w:p>
        </w:tc>
        <w:tc>
          <w:tcPr>
            <w:tcW w:w="1504" w:type="dxa"/>
          </w:tcPr>
          <w:p w14:paraId="7F27AE0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División de Estudios Profesionales</w:t>
            </w:r>
          </w:p>
        </w:tc>
        <w:tc>
          <w:tcPr>
            <w:tcW w:w="1586" w:type="dxa"/>
          </w:tcPr>
          <w:p w14:paraId="304D62B2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Estudiante inscrito/a con extensión de tiempo, sin autorización</w:t>
            </w:r>
          </w:p>
        </w:tc>
        <w:tc>
          <w:tcPr>
            <w:tcW w:w="1701" w:type="dxa"/>
          </w:tcPr>
          <w:p w14:paraId="23D01A36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prórroga</w:t>
            </w:r>
          </w:p>
        </w:tc>
      </w:tr>
      <w:tr w:rsidR="00464E40" w14:paraId="500D6C06" w14:textId="77777777" w:rsidTr="00644587">
        <w:trPr>
          <w:cantSplit/>
          <w:trHeight w:val="1460"/>
          <w:jc w:val="center"/>
        </w:trPr>
        <w:tc>
          <w:tcPr>
            <w:tcW w:w="551" w:type="dxa"/>
            <w:vMerge w:val="restart"/>
            <w:vAlign w:val="center"/>
          </w:tcPr>
          <w:p w14:paraId="3261905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  <w:p w14:paraId="63EB5516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62C1F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GESTIÓN DEL CURSO</w:t>
            </w:r>
          </w:p>
        </w:tc>
        <w:tc>
          <w:tcPr>
            <w:tcW w:w="1560" w:type="dxa"/>
          </w:tcPr>
          <w:p w14:paraId="75C2107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Planeación, del contenido de los planes y programas de estudio. </w:t>
            </w:r>
          </w:p>
        </w:tc>
        <w:tc>
          <w:tcPr>
            <w:tcW w:w="1491" w:type="dxa"/>
          </w:tcPr>
          <w:p w14:paraId="30FEE60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  <w:p w14:paraId="3DCB3598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3D1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máximo 5 días después del inicio del curso y revisar que contenga los temas y subtemas establecidos en el programa</w:t>
            </w:r>
          </w:p>
        </w:tc>
        <w:tc>
          <w:tcPr>
            <w:tcW w:w="1545" w:type="dxa"/>
          </w:tcPr>
          <w:p w14:paraId="541EA771" w14:textId="7480B75B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Revisión y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Vo.Bo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del/la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470" w:type="dxa"/>
          </w:tcPr>
          <w:p w14:paraId="370A87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</w:tc>
        <w:tc>
          <w:tcPr>
            <w:tcW w:w="1504" w:type="dxa"/>
          </w:tcPr>
          <w:p w14:paraId="2A00C17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0BA821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Planeación no entregada en la fecha establecida.</w:t>
            </w:r>
          </w:p>
        </w:tc>
        <w:tc>
          <w:tcPr>
            <w:tcW w:w="1701" w:type="dxa"/>
          </w:tcPr>
          <w:p w14:paraId="2C3E0462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Comisión Específica,</w:t>
            </w:r>
          </w:p>
          <w:p w14:paraId="623AE9F5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Extrañamiento,</w:t>
            </w:r>
          </w:p>
          <w:p w14:paraId="092E4B5A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liberación</w:t>
            </w:r>
          </w:p>
        </w:tc>
      </w:tr>
      <w:tr w:rsidR="00464E40" w14:paraId="219149ED" w14:textId="77777777">
        <w:trPr>
          <w:cantSplit/>
          <w:trHeight w:val="1126"/>
          <w:jc w:val="center"/>
        </w:trPr>
        <w:tc>
          <w:tcPr>
            <w:tcW w:w="551" w:type="dxa"/>
            <w:vMerge/>
          </w:tcPr>
          <w:p w14:paraId="2DF60217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1BAF303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099EF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Seguimiento al programa Registro de avance</w:t>
            </w:r>
          </w:p>
        </w:tc>
        <w:tc>
          <w:tcPr>
            <w:tcW w:w="1491" w:type="dxa"/>
          </w:tcPr>
          <w:p w14:paraId="6823701F" w14:textId="084BC02B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(</w:t>
            </w:r>
            <w:r w:rsidR="00EF7A1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etapas)</w:t>
            </w:r>
          </w:p>
        </w:tc>
        <w:tc>
          <w:tcPr>
            <w:tcW w:w="1701" w:type="dxa"/>
          </w:tcPr>
          <w:p w14:paraId="329136A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contenido del programa al 100% de las unidades establecidas en el programa</w:t>
            </w:r>
          </w:p>
          <w:p w14:paraId="07EB1D0F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C6813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17591B97" w14:textId="5A14C38F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  <w:r w:rsidR="004B68C9"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proofErr w:type="gramEnd"/>
            <w:r w:rsidR="004B68C9">
              <w:rPr>
                <w:rFonts w:ascii="Century Gothic" w:eastAsia="Century Gothic" w:hAnsi="Century Gothic" w:cs="Century Gothic"/>
                <w:sz w:val="18"/>
                <w:szCs w:val="18"/>
              </w:rPr>
              <w:t>Planeación del curso, evidencia docente, evaluación diagnóstica, examen, etc.)</w:t>
            </w:r>
          </w:p>
        </w:tc>
        <w:tc>
          <w:tcPr>
            <w:tcW w:w="1504" w:type="dxa"/>
          </w:tcPr>
          <w:p w14:paraId="5084313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600D9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Retraso en la programación</w:t>
            </w:r>
          </w:p>
        </w:tc>
        <w:tc>
          <w:tcPr>
            <w:tcW w:w="1701" w:type="dxa"/>
          </w:tcPr>
          <w:p w14:paraId="51F7916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</w:p>
        </w:tc>
      </w:tr>
      <w:tr w:rsidR="00464E40" w14:paraId="6B07DDA1" w14:textId="77777777">
        <w:trPr>
          <w:cantSplit/>
          <w:trHeight w:val="1460"/>
          <w:jc w:val="center"/>
        </w:trPr>
        <w:tc>
          <w:tcPr>
            <w:tcW w:w="551" w:type="dxa"/>
            <w:vMerge/>
          </w:tcPr>
          <w:p w14:paraId="5DCDBD19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8DC442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30088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Competencia adquirida</w:t>
            </w:r>
          </w:p>
        </w:tc>
        <w:tc>
          <w:tcPr>
            <w:tcW w:w="1491" w:type="dxa"/>
          </w:tcPr>
          <w:p w14:paraId="4EC3F3E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Competencia alcanzada</w:t>
            </w:r>
          </w:p>
        </w:tc>
        <w:tc>
          <w:tcPr>
            <w:tcW w:w="1701" w:type="dxa"/>
          </w:tcPr>
          <w:p w14:paraId="4E704B5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 mínimo de 70</w:t>
            </w:r>
          </w:p>
        </w:tc>
        <w:tc>
          <w:tcPr>
            <w:tcW w:w="1545" w:type="dxa"/>
          </w:tcPr>
          <w:p w14:paraId="450831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</w:t>
            </w:r>
          </w:p>
        </w:tc>
        <w:tc>
          <w:tcPr>
            <w:tcW w:w="1470" w:type="dxa"/>
          </w:tcPr>
          <w:p w14:paraId="66588D9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Reporte calificaciones  </w:t>
            </w:r>
          </w:p>
        </w:tc>
        <w:tc>
          <w:tcPr>
            <w:tcW w:w="1504" w:type="dxa"/>
          </w:tcPr>
          <w:p w14:paraId="6E3C0D2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Docente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586" w:type="dxa"/>
          </w:tcPr>
          <w:p w14:paraId="10D084D5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Competencia no alcanzada</w:t>
            </w:r>
          </w:p>
        </w:tc>
        <w:tc>
          <w:tcPr>
            <w:tcW w:w="1701" w:type="dxa"/>
          </w:tcPr>
          <w:p w14:paraId="2A848AC4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Tutorías, Asesorías, Exámenes 2ª.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Oportunidad ,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Repetir curso,</w:t>
            </w:r>
          </w:p>
          <w:p w14:paraId="39CC3B33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Curso Especial</w:t>
            </w:r>
          </w:p>
        </w:tc>
      </w:tr>
      <w:tr w:rsidR="00464E40" w14:paraId="247E0A73" w14:textId="77777777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27CE5BF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2AB74A4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A683D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Cumplimiento al programa</w:t>
            </w:r>
          </w:p>
        </w:tc>
        <w:tc>
          <w:tcPr>
            <w:tcW w:w="1491" w:type="dxa"/>
          </w:tcPr>
          <w:p w14:paraId="6D1D3EF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programa</w:t>
            </w:r>
          </w:p>
        </w:tc>
        <w:tc>
          <w:tcPr>
            <w:tcW w:w="1701" w:type="dxa"/>
          </w:tcPr>
          <w:p w14:paraId="1604DAC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Cumplimiento del contenido del programa al 100% </w:t>
            </w:r>
          </w:p>
        </w:tc>
        <w:tc>
          <w:tcPr>
            <w:tcW w:w="1545" w:type="dxa"/>
          </w:tcPr>
          <w:p w14:paraId="5348D5E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2C44180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</w:p>
        </w:tc>
        <w:tc>
          <w:tcPr>
            <w:tcW w:w="1504" w:type="dxa"/>
          </w:tcPr>
          <w:p w14:paraId="4B5A951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Jefe/a de depto. Académico</w:t>
            </w:r>
          </w:p>
        </w:tc>
        <w:tc>
          <w:tcPr>
            <w:tcW w:w="1586" w:type="dxa"/>
          </w:tcPr>
          <w:p w14:paraId="6D1677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cumplimiento del contenido del programa</w:t>
            </w:r>
          </w:p>
        </w:tc>
        <w:tc>
          <w:tcPr>
            <w:tcW w:w="1701" w:type="dxa"/>
          </w:tcPr>
          <w:p w14:paraId="11EBF7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Liberación </w:t>
            </w:r>
          </w:p>
        </w:tc>
      </w:tr>
      <w:tr w:rsidR="00464E40" w14:paraId="12496F47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126398D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662" w:type="dxa"/>
            <w:vAlign w:val="center"/>
          </w:tcPr>
          <w:p w14:paraId="11EA8F3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ACTIVIDADES COMPLEMENTARIAS</w:t>
            </w:r>
          </w:p>
        </w:tc>
        <w:tc>
          <w:tcPr>
            <w:tcW w:w="1560" w:type="dxa"/>
          </w:tcPr>
          <w:p w14:paraId="6E855CD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Constancia de liberación de la AC</w:t>
            </w:r>
          </w:p>
        </w:tc>
        <w:tc>
          <w:tcPr>
            <w:tcW w:w="1491" w:type="dxa"/>
          </w:tcPr>
          <w:p w14:paraId="0D487E5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Acreditar las actividades complementarias</w:t>
            </w:r>
          </w:p>
        </w:tc>
        <w:tc>
          <w:tcPr>
            <w:tcW w:w="1701" w:type="dxa"/>
          </w:tcPr>
          <w:p w14:paraId="3124041C" w14:textId="52A73A9F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Cumplir la AC </w:t>
            </w:r>
            <w:r w:rsidR="00BC0E77" w:rsidRPr="00D952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hasta </w:t>
            </w:r>
            <w:r w:rsidRPr="00D952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el </w:t>
            </w:r>
            <w:r w:rsidR="00BC0E77" w:rsidRPr="00D9520B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Pr="00D9520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º.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Semestre</w:t>
            </w:r>
          </w:p>
        </w:tc>
        <w:tc>
          <w:tcPr>
            <w:tcW w:w="1545" w:type="dxa"/>
          </w:tcPr>
          <w:p w14:paraId="4DBE6F9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 en expediente del /la estudiante</w:t>
            </w:r>
          </w:p>
        </w:tc>
        <w:tc>
          <w:tcPr>
            <w:tcW w:w="1470" w:type="dxa"/>
          </w:tcPr>
          <w:p w14:paraId="1DCC41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Constancia de liberación</w:t>
            </w:r>
          </w:p>
        </w:tc>
        <w:tc>
          <w:tcPr>
            <w:tcW w:w="1504" w:type="dxa"/>
          </w:tcPr>
          <w:p w14:paraId="3FE9B02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Servicios Escolares</w:t>
            </w:r>
          </w:p>
        </w:tc>
        <w:tc>
          <w:tcPr>
            <w:tcW w:w="1586" w:type="dxa"/>
          </w:tcPr>
          <w:p w14:paraId="0318774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las Actividades Complementarias</w:t>
            </w:r>
          </w:p>
        </w:tc>
        <w:tc>
          <w:tcPr>
            <w:tcW w:w="1701" w:type="dxa"/>
          </w:tcPr>
          <w:p w14:paraId="5CA3C85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Ampliar el plazo de acreditación</w:t>
            </w:r>
          </w:p>
        </w:tc>
      </w:tr>
      <w:tr w:rsidR="00464E40" w14:paraId="7F2B7E49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263EADB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1662" w:type="dxa"/>
            <w:vAlign w:val="center"/>
          </w:tcPr>
          <w:p w14:paraId="4D9B24C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DISEÑO DE ESPECIALIDADES</w:t>
            </w:r>
          </w:p>
        </w:tc>
        <w:tc>
          <w:tcPr>
            <w:tcW w:w="1560" w:type="dxa"/>
          </w:tcPr>
          <w:p w14:paraId="53DF35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Módulo de Especialidad Autorizado</w:t>
            </w:r>
          </w:p>
        </w:tc>
        <w:tc>
          <w:tcPr>
            <w:tcW w:w="1491" w:type="dxa"/>
          </w:tcPr>
          <w:p w14:paraId="3501E04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Autorización módulo de especialidad</w:t>
            </w:r>
          </w:p>
        </w:tc>
        <w:tc>
          <w:tcPr>
            <w:tcW w:w="1701" w:type="dxa"/>
          </w:tcPr>
          <w:p w14:paraId="2405C70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y Autorización</w:t>
            </w:r>
          </w:p>
        </w:tc>
        <w:tc>
          <w:tcPr>
            <w:tcW w:w="1545" w:type="dxa"/>
          </w:tcPr>
          <w:p w14:paraId="0CB048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Oficio de autorización del /la director/a </w:t>
            </w:r>
          </w:p>
        </w:tc>
        <w:tc>
          <w:tcPr>
            <w:tcW w:w="1470" w:type="dxa"/>
          </w:tcPr>
          <w:p w14:paraId="61DD40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Sistema de especialidades el TecNM</w:t>
            </w:r>
          </w:p>
        </w:tc>
        <w:tc>
          <w:tcPr>
            <w:tcW w:w="1504" w:type="dxa"/>
          </w:tcPr>
          <w:p w14:paraId="7FF0828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Áreas Académicas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</w:p>
        </w:tc>
        <w:tc>
          <w:tcPr>
            <w:tcW w:w="1586" w:type="dxa"/>
          </w:tcPr>
          <w:p w14:paraId="48CC5C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Módulo no autorizado</w:t>
            </w:r>
          </w:p>
        </w:tc>
        <w:tc>
          <w:tcPr>
            <w:tcW w:w="1701" w:type="dxa"/>
          </w:tcPr>
          <w:p w14:paraId="63062E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 Oficio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ante TecNM</w:t>
            </w:r>
          </w:p>
        </w:tc>
      </w:tr>
      <w:tr w:rsidR="00464E40" w14:paraId="63405B31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4298C4C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14:paraId="79C310A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RESIDENCIAS</w:t>
            </w:r>
          </w:p>
        </w:tc>
        <w:tc>
          <w:tcPr>
            <w:tcW w:w="1560" w:type="dxa"/>
          </w:tcPr>
          <w:p w14:paraId="4B623C7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Experiencia profesional en su campo de estudio</w:t>
            </w:r>
          </w:p>
        </w:tc>
        <w:tc>
          <w:tcPr>
            <w:tcW w:w="1491" w:type="dxa"/>
          </w:tcPr>
          <w:p w14:paraId="12B5A5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del programa de trabajo</w:t>
            </w:r>
          </w:p>
        </w:tc>
        <w:tc>
          <w:tcPr>
            <w:tcW w:w="1701" w:type="dxa"/>
          </w:tcPr>
          <w:p w14:paraId="5D96240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Avance conforme calendario</w:t>
            </w:r>
          </w:p>
        </w:tc>
        <w:tc>
          <w:tcPr>
            <w:tcW w:w="1545" w:type="dxa"/>
          </w:tcPr>
          <w:p w14:paraId="63F1C7D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parciales y final</w:t>
            </w:r>
          </w:p>
        </w:tc>
        <w:tc>
          <w:tcPr>
            <w:tcW w:w="1470" w:type="dxa"/>
          </w:tcPr>
          <w:p w14:paraId="4D8C30A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 de Seguimiento del proyecto de residencias profesionales</w:t>
            </w:r>
          </w:p>
        </w:tc>
        <w:tc>
          <w:tcPr>
            <w:tcW w:w="1504" w:type="dxa"/>
          </w:tcPr>
          <w:p w14:paraId="1633AE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Asesor/a interno/a,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586" w:type="dxa"/>
          </w:tcPr>
          <w:p w14:paraId="57A7BB8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-miento de las revisiones parciales y/o finales</w:t>
            </w:r>
          </w:p>
        </w:tc>
        <w:tc>
          <w:tcPr>
            <w:tcW w:w="1701" w:type="dxa"/>
          </w:tcPr>
          <w:p w14:paraId="58D0F47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Prórroga</w:t>
            </w:r>
          </w:p>
        </w:tc>
      </w:tr>
      <w:tr w:rsidR="00464E40" w14:paraId="20C86C1B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36F743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662" w:type="dxa"/>
            <w:vAlign w:val="center"/>
          </w:tcPr>
          <w:p w14:paraId="46DF209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TITULACIÓN</w:t>
            </w:r>
          </w:p>
        </w:tc>
        <w:tc>
          <w:tcPr>
            <w:tcW w:w="1560" w:type="dxa"/>
          </w:tcPr>
          <w:p w14:paraId="78F245B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 en Actas, Título y Cédula Profesional</w:t>
            </w:r>
          </w:p>
        </w:tc>
        <w:tc>
          <w:tcPr>
            <w:tcW w:w="1491" w:type="dxa"/>
          </w:tcPr>
          <w:p w14:paraId="0168E61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Integrado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acuerdo 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las especificaciones del TecNM</w:t>
            </w:r>
          </w:p>
        </w:tc>
        <w:tc>
          <w:tcPr>
            <w:tcW w:w="1701" w:type="dxa"/>
          </w:tcPr>
          <w:p w14:paraId="305059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y aceptado en el TecNM</w:t>
            </w:r>
          </w:p>
        </w:tc>
        <w:tc>
          <w:tcPr>
            <w:tcW w:w="1545" w:type="dxa"/>
          </w:tcPr>
          <w:p w14:paraId="1594A57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documental</w:t>
            </w:r>
          </w:p>
        </w:tc>
        <w:tc>
          <w:tcPr>
            <w:tcW w:w="1470" w:type="dxa"/>
          </w:tcPr>
          <w:p w14:paraId="029CA95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Lista de verificación de expediente de titulación.</w:t>
            </w:r>
          </w:p>
          <w:p w14:paraId="4F18A4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Acuse de recibo del TecNM</w:t>
            </w:r>
          </w:p>
        </w:tc>
        <w:tc>
          <w:tcPr>
            <w:tcW w:w="1504" w:type="dxa"/>
          </w:tcPr>
          <w:p w14:paraId="7F619A8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Depto. de Servicios Escolares</w:t>
            </w:r>
          </w:p>
        </w:tc>
        <w:tc>
          <w:tcPr>
            <w:tcW w:w="1586" w:type="dxa"/>
          </w:tcPr>
          <w:p w14:paraId="5E7133F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en el TecNM con alguna falta en las especificaciones.</w:t>
            </w:r>
          </w:p>
        </w:tc>
        <w:tc>
          <w:tcPr>
            <w:tcW w:w="1701" w:type="dxa"/>
          </w:tcPr>
          <w:p w14:paraId="37E329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Corregir expediente y enviarlo a TecNM</w:t>
            </w:r>
          </w:p>
        </w:tc>
      </w:tr>
    </w:tbl>
    <w:p w14:paraId="43E8033A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ESTRÁTEGICO VINCULACIÓN</w:t>
      </w:r>
    </w:p>
    <w:p w14:paraId="36D0A37C" w14:textId="77777777" w:rsidR="00464E40" w:rsidRDefault="004C34E8">
      <w:pPr>
        <w:spacing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Contribuir a la formación integral del/la Estudiante a través de su vinculación con el sector productivo, la sociedad, la cultura y el deporte.</w:t>
      </w:r>
    </w:p>
    <w:tbl>
      <w:tblPr>
        <w:tblStyle w:val="a0"/>
        <w:tblW w:w="14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464E40" w14:paraId="19BD081B" w14:textId="77777777">
        <w:trPr>
          <w:trHeight w:val="856"/>
          <w:tblHeader/>
          <w:jc w:val="center"/>
        </w:trPr>
        <w:tc>
          <w:tcPr>
            <w:tcW w:w="521" w:type="dxa"/>
            <w:shd w:val="clear" w:color="auto" w:fill="00FF00"/>
            <w:vAlign w:val="center"/>
          </w:tcPr>
          <w:p w14:paraId="7D1C96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</w:t>
            </w:r>
          </w:p>
        </w:tc>
        <w:tc>
          <w:tcPr>
            <w:tcW w:w="1653" w:type="dxa"/>
            <w:shd w:val="clear" w:color="auto" w:fill="00FF00"/>
            <w:vAlign w:val="center"/>
          </w:tcPr>
          <w:p w14:paraId="4CCA61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440" w:type="dxa"/>
            <w:shd w:val="clear" w:color="auto" w:fill="00FF00"/>
            <w:vAlign w:val="center"/>
          </w:tcPr>
          <w:p w14:paraId="0B0C019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</w:t>
            </w:r>
          </w:p>
        </w:tc>
        <w:tc>
          <w:tcPr>
            <w:tcW w:w="1537" w:type="dxa"/>
            <w:shd w:val="clear" w:color="auto" w:fill="00FF00"/>
            <w:vAlign w:val="center"/>
          </w:tcPr>
          <w:p w14:paraId="66A4A76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REQUISITO</w:t>
            </w:r>
          </w:p>
        </w:tc>
        <w:tc>
          <w:tcPr>
            <w:tcW w:w="1642" w:type="dxa"/>
            <w:shd w:val="clear" w:color="auto" w:fill="00FF00"/>
            <w:vAlign w:val="center"/>
          </w:tcPr>
          <w:p w14:paraId="55B7468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CRITERIO DE ACEPTACIÓN</w:t>
            </w:r>
          </w:p>
        </w:tc>
        <w:tc>
          <w:tcPr>
            <w:tcW w:w="1677" w:type="dxa"/>
            <w:shd w:val="clear" w:color="auto" w:fill="00FF00"/>
            <w:vAlign w:val="center"/>
          </w:tcPr>
          <w:p w14:paraId="73198B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MÉTODO DE EVALUACIÓN</w:t>
            </w:r>
          </w:p>
        </w:tc>
        <w:tc>
          <w:tcPr>
            <w:tcW w:w="1470" w:type="dxa"/>
            <w:shd w:val="clear" w:color="auto" w:fill="00FF00"/>
            <w:vAlign w:val="center"/>
          </w:tcPr>
          <w:p w14:paraId="360F3A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</w:t>
            </w:r>
          </w:p>
        </w:tc>
        <w:tc>
          <w:tcPr>
            <w:tcW w:w="1507" w:type="dxa"/>
            <w:shd w:val="clear" w:color="auto" w:fill="00FF00"/>
            <w:vAlign w:val="center"/>
          </w:tcPr>
          <w:p w14:paraId="01498F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RESPONSABLE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7E16E1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 NO CONFORME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4ED9EF4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ACCIÓN CUANDO NO SE CUMPLA EL CRITERIO DE ACEPTACIÓN</w:t>
            </w:r>
          </w:p>
        </w:tc>
      </w:tr>
      <w:tr w:rsidR="00464E40" w14:paraId="11379E7E" w14:textId="77777777" w:rsidTr="00644587">
        <w:trPr>
          <w:trHeight w:val="1712"/>
          <w:jc w:val="center"/>
        </w:trPr>
        <w:tc>
          <w:tcPr>
            <w:tcW w:w="521" w:type="dxa"/>
            <w:vAlign w:val="center"/>
          </w:tcPr>
          <w:p w14:paraId="03ECA5B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289E0FE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VISITAS A EMPRESAS</w:t>
            </w:r>
          </w:p>
        </w:tc>
        <w:tc>
          <w:tcPr>
            <w:tcW w:w="1440" w:type="dxa"/>
          </w:tcPr>
          <w:p w14:paraId="52D51A7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Visitas realizadas</w:t>
            </w:r>
          </w:p>
        </w:tc>
        <w:tc>
          <w:tcPr>
            <w:tcW w:w="1537" w:type="dxa"/>
          </w:tcPr>
          <w:p w14:paraId="5465F3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 visita programada</w:t>
            </w:r>
          </w:p>
        </w:tc>
        <w:tc>
          <w:tcPr>
            <w:tcW w:w="1642" w:type="dxa"/>
          </w:tcPr>
          <w:p w14:paraId="6645958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Realización de la visita en tiempo y forma</w:t>
            </w:r>
          </w:p>
        </w:tc>
        <w:tc>
          <w:tcPr>
            <w:tcW w:w="1677" w:type="dxa"/>
          </w:tcPr>
          <w:p w14:paraId="1686F28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 firmado y sellado por la empresa visitada</w:t>
            </w:r>
          </w:p>
        </w:tc>
        <w:tc>
          <w:tcPr>
            <w:tcW w:w="1470" w:type="dxa"/>
          </w:tcPr>
          <w:p w14:paraId="5213EB2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</w:t>
            </w:r>
          </w:p>
          <w:p w14:paraId="61303E02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2C7B7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Docente</w:t>
            </w:r>
          </w:p>
          <w:p w14:paraId="12DA95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Prácticas y Promoción profesional</w:t>
            </w:r>
          </w:p>
        </w:tc>
        <w:tc>
          <w:tcPr>
            <w:tcW w:w="1506" w:type="dxa"/>
          </w:tcPr>
          <w:p w14:paraId="669FE5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Visita no realizada</w:t>
            </w:r>
          </w:p>
        </w:tc>
        <w:tc>
          <w:tcPr>
            <w:tcW w:w="1506" w:type="dxa"/>
          </w:tcPr>
          <w:p w14:paraId="1F39F03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durante el período de visitas</w:t>
            </w:r>
          </w:p>
          <w:p w14:paraId="0CC2335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Estrategias académicas de reforzamiento</w:t>
            </w:r>
          </w:p>
        </w:tc>
      </w:tr>
      <w:tr w:rsidR="00464E40" w14:paraId="29426A39" w14:textId="77777777" w:rsidTr="00644587">
        <w:trPr>
          <w:trHeight w:val="1531"/>
          <w:jc w:val="center"/>
        </w:trPr>
        <w:tc>
          <w:tcPr>
            <w:tcW w:w="521" w:type="dxa"/>
            <w:vAlign w:val="center"/>
          </w:tcPr>
          <w:p w14:paraId="1DC8091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1653" w:type="dxa"/>
            <w:vAlign w:val="center"/>
          </w:tcPr>
          <w:p w14:paraId="1E12600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SERVICIO SOCIAL</w:t>
            </w:r>
          </w:p>
        </w:tc>
        <w:tc>
          <w:tcPr>
            <w:tcW w:w="1440" w:type="dxa"/>
          </w:tcPr>
          <w:p w14:paraId="41F997E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Acreditación del Servicio Social </w:t>
            </w:r>
          </w:p>
        </w:tc>
        <w:tc>
          <w:tcPr>
            <w:tcW w:w="1537" w:type="dxa"/>
          </w:tcPr>
          <w:p w14:paraId="1F4519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al programa</w:t>
            </w:r>
          </w:p>
        </w:tc>
        <w:tc>
          <w:tcPr>
            <w:tcW w:w="1642" w:type="dxa"/>
          </w:tcPr>
          <w:p w14:paraId="700ED4D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las actividades en tiempo y forma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8EAD136" w14:textId="00FEEE55" w:rsidR="007D4572" w:rsidRDefault="007D457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368E8F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bimestrales y finales.</w:t>
            </w:r>
          </w:p>
        </w:tc>
        <w:tc>
          <w:tcPr>
            <w:tcW w:w="1470" w:type="dxa"/>
          </w:tcPr>
          <w:p w14:paraId="0ABD6E1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Reportes bimestrales y finales.</w:t>
            </w:r>
          </w:p>
        </w:tc>
        <w:tc>
          <w:tcPr>
            <w:tcW w:w="1507" w:type="dxa"/>
          </w:tcPr>
          <w:p w14:paraId="2034806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Servicio Social y desarrollo comunitario</w:t>
            </w:r>
          </w:p>
        </w:tc>
        <w:tc>
          <w:tcPr>
            <w:tcW w:w="1506" w:type="dxa"/>
          </w:tcPr>
          <w:p w14:paraId="192FD846" w14:textId="0452C303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Incumplimiento en las entregas de reportes bimestrales y/o finales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7D4572" w:rsidRPr="007D4572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o ampliación del periodo servicio social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1506" w:type="dxa"/>
          </w:tcPr>
          <w:p w14:paraId="5B88C6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Cancelación de Servicio Social</w:t>
            </w:r>
          </w:p>
        </w:tc>
      </w:tr>
      <w:tr w:rsidR="00464E40" w14:paraId="610E1513" w14:textId="77777777">
        <w:trPr>
          <w:trHeight w:val="1531"/>
          <w:jc w:val="center"/>
        </w:trPr>
        <w:tc>
          <w:tcPr>
            <w:tcW w:w="521" w:type="dxa"/>
          </w:tcPr>
          <w:p w14:paraId="73F1E74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53" w:type="dxa"/>
          </w:tcPr>
          <w:p w14:paraId="224319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PROMOCIÓN CULTURAL Y DEPORTIVA</w:t>
            </w:r>
          </w:p>
        </w:tc>
        <w:tc>
          <w:tcPr>
            <w:tcW w:w="1440" w:type="dxa"/>
          </w:tcPr>
          <w:p w14:paraId="032C0FB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Acreditación de la Actividad Extraescolar</w:t>
            </w:r>
          </w:p>
        </w:tc>
        <w:tc>
          <w:tcPr>
            <w:tcW w:w="1537" w:type="dxa"/>
          </w:tcPr>
          <w:p w14:paraId="4C633E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las actividades de la disciplina</w:t>
            </w:r>
          </w:p>
        </w:tc>
        <w:tc>
          <w:tcPr>
            <w:tcW w:w="1642" w:type="dxa"/>
          </w:tcPr>
          <w:p w14:paraId="165C44B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los requisitos del programa</w:t>
            </w:r>
          </w:p>
        </w:tc>
        <w:tc>
          <w:tcPr>
            <w:tcW w:w="1677" w:type="dxa"/>
          </w:tcPr>
          <w:p w14:paraId="6CC3E8A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presencial </w:t>
            </w:r>
          </w:p>
        </w:tc>
        <w:tc>
          <w:tcPr>
            <w:tcW w:w="1470" w:type="dxa"/>
          </w:tcPr>
          <w:p w14:paraId="32C245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Cédula de Resultados</w:t>
            </w:r>
          </w:p>
        </w:tc>
        <w:tc>
          <w:tcPr>
            <w:tcW w:w="1507" w:type="dxa"/>
          </w:tcPr>
          <w:p w14:paraId="61FB08B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Promotores culturales y deportivos</w:t>
            </w:r>
          </w:p>
        </w:tc>
        <w:tc>
          <w:tcPr>
            <w:tcW w:w="1506" w:type="dxa"/>
          </w:tcPr>
          <w:p w14:paraId="7689CA7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 Actividad Extraescolar</w:t>
            </w:r>
          </w:p>
        </w:tc>
        <w:tc>
          <w:tcPr>
            <w:tcW w:w="1506" w:type="dxa"/>
          </w:tcPr>
          <w:p w14:paraId="1F281DD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Reprobación de Actividad Extraescolar</w:t>
            </w:r>
          </w:p>
        </w:tc>
      </w:tr>
    </w:tbl>
    <w:p w14:paraId="744B74C8" w14:textId="77777777" w:rsidR="00464E40" w:rsidRDefault="00464E40">
      <w:pPr>
        <w:jc w:val="center"/>
        <w:rPr>
          <w:sz w:val="14"/>
          <w:szCs w:val="14"/>
        </w:rPr>
      </w:pPr>
    </w:p>
    <w:sectPr w:rsidR="0046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175" w:right="1276" w:bottom="1134" w:left="8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D544" w14:textId="77777777" w:rsidR="00866544" w:rsidRDefault="00866544">
      <w:pPr>
        <w:spacing w:line="240" w:lineRule="auto"/>
        <w:ind w:left="0" w:hanging="2"/>
      </w:pPr>
      <w:r>
        <w:separator/>
      </w:r>
    </w:p>
  </w:endnote>
  <w:endnote w:type="continuationSeparator" w:id="0">
    <w:p w14:paraId="338FA129" w14:textId="77777777" w:rsidR="00866544" w:rsidRDefault="008665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586" w14:textId="77777777" w:rsidR="00C550C0" w:rsidRDefault="00C550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8FF4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2"/>
      <w:tblW w:w="907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00"/>
      <w:gridCol w:w="1466"/>
      <w:gridCol w:w="2372"/>
      <w:gridCol w:w="1739"/>
      <w:gridCol w:w="1095"/>
    </w:tblGrid>
    <w:tr w:rsidR="00464E40" w14:paraId="06177037" w14:textId="77777777">
      <w:trPr>
        <w:trHeight w:val="285"/>
        <w:jc w:val="center"/>
      </w:trPr>
      <w:tc>
        <w:tcPr>
          <w:tcW w:w="2400" w:type="dxa"/>
          <w:vAlign w:val="center"/>
        </w:tcPr>
        <w:p w14:paraId="79C96B0A" w14:textId="738697A2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color w:val="000000"/>
              <w:sz w:val="12"/>
              <w:szCs w:val="12"/>
            </w:rPr>
            <w:t xml:space="preserve">VER. </w:t>
          </w:r>
          <w:r w:rsidR="00C550C0">
            <w:rPr>
              <w:color w:val="000000"/>
              <w:sz w:val="12"/>
              <w:szCs w:val="12"/>
            </w:rPr>
            <w:t>2</w:t>
          </w:r>
          <w:r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1466" w:type="dxa"/>
          <w:vAlign w:val="center"/>
        </w:tcPr>
        <w:p w14:paraId="3F1C51F3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       ELABORÓ</w:t>
          </w:r>
        </w:p>
        <w:p w14:paraId="3C809FBC" w14:textId="70D5E2C9" w:rsidR="00464E40" w:rsidRDefault="00C55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B.D.R.C</w:t>
          </w:r>
          <w:r w:rsidR="004C34E8">
            <w:rPr>
              <w:color w:val="000000"/>
              <w:sz w:val="12"/>
              <w:szCs w:val="12"/>
            </w:rPr>
            <w:t xml:space="preserve">. / </w:t>
          </w:r>
          <w:r w:rsidR="00017302">
            <w:rPr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vAlign w:val="center"/>
        </w:tcPr>
        <w:p w14:paraId="2D7CBB93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REVISÓ</w:t>
          </w:r>
        </w:p>
        <w:p w14:paraId="2534CCCC" w14:textId="67E7178E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I.G.U.R. / </w:t>
          </w:r>
          <w:r w:rsidR="00017302">
            <w:rPr>
              <w:color w:val="000000"/>
              <w:sz w:val="12"/>
              <w:szCs w:val="12"/>
            </w:rPr>
            <w:t>07-06-2022</w:t>
          </w:r>
        </w:p>
      </w:tc>
      <w:tc>
        <w:tcPr>
          <w:tcW w:w="1739" w:type="dxa"/>
          <w:vAlign w:val="center"/>
        </w:tcPr>
        <w:p w14:paraId="75A17224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AUTORIZÓ</w:t>
          </w:r>
        </w:p>
        <w:p w14:paraId="4DA4CC95" w14:textId="451342C8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N.S.E.U. / </w:t>
          </w:r>
          <w:r w:rsidR="00017302">
            <w:rPr>
              <w:color w:val="000000"/>
              <w:sz w:val="12"/>
              <w:szCs w:val="12"/>
            </w:rPr>
            <w:t>08-06-2022</w:t>
          </w:r>
        </w:p>
      </w:tc>
      <w:tc>
        <w:tcPr>
          <w:tcW w:w="1095" w:type="dxa"/>
          <w:vAlign w:val="center"/>
        </w:tcPr>
        <w:p w14:paraId="4649538F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Página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PAGE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C550C0">
            <w:rPr>
              <w:color w:val="000000"/>
              <w:sz w:val="12"/>
              <w:szCs w:val="12"/>
            </w:rPr>
            <w:t>1</w:t>
          </w:r>
          <w:r>
            <w:rPr>
              <w:color w:val="000000"/>
              <w:sz w:val="12"/>
              <w:szCs w:val="12"/>
            </w:rPr>
            <w:fldChar w:fldCharType="end"/>
          </w:r>
          <w:r>
            <w:rPr>
              <w:color w:val="000000"/>
              <w:sz w:val="12"/>
              <w:szCs w:val="12"/>
            </w:rPr>
            <w:t xml:space="preserve"> de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NUMPAGES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C550C0">
            <w:rPr>
              <w:color w:val="000000"/>
              <w:sz w:val="12"/>
              <w:szCs w:val="12"/>
            </w:rPr>
            <w:t>2</w:t>
          </w:r>
          <w:r>
            <w:rPr>
              <w:color w:val="000000"/>
              <w:sz w:val="12"/>
              <w:szCs w:val="12"/>
            </w:rPr>
            <w:fldChar w:fldCharType="end"/>
          </w:r>
        </w:p>
      </w:tc>
    </w:tr>
  </w:tbl>
  <w:p w14:paraId="4C38AA99" w14:textId="77777777" w:rsidR="00464E40" w:rsidRDefault="00464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784" w14:textId="77777777" w:rsidR="00C550C0" w:rsidRDefault="00C550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0902" w14:textId="77777777" w:rsidR="00866544" w:rsidRDefault="00866544">
      <w:pPr>
        <w:spacing w:line="240" w:lineRule="auto"/>
        <w:ind w:left="0" w:hanging="2"/>
      </w:pPr>
      <w:r>
        <w:separator/>
      </w:r>
    </w:p>
  </w:footnote>
  <w:footnote w:type="continuationSeparator" w:id="0">
    <w:p w14:paraId="1DD92F2C" w14:textId="77777777" w:rsidR="00866544" w:rsidRDefault="008665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30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9D3CE7" wp14:editId="66366F83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23D592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D3CE7" id="Rectángulo 1026" o:spid="_x0000_s1026" style="position:absolute;left:0;text-align:left;margin-left:0;margin-top:0;width:510pt;height:510pt;rotation:-45;z-index:-251657216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" fillcolor="red" stroked="f">
              <v:fill opacity="32639f"/>
              <v:textbox inset="2.53958mm,2.53958mm,2.53958mm,2.53958mm">
                <w:txbxContent>
                  <w:p w14:paraId="2523D592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947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b/>
        <w:color w:val="000000"/>
        <w:sz w:val="22"/>
        <w:szCs w:val="22"/>
      </w:rPr>
    </w:pPr>
  </w:p>
  <w:tbl>
    <w:tblPr>
      <w:tblStyle w:val="a1"/>
      <w:tblW w:w="1460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5243"/>
      <w:gridCol w:w="3828"/>
      <w:gridCol w:w="3260"/>
    </w:tblGrid>
    <w:tr w:rsidR="00464E40" w14:paraId="056F27A0" w14:textId="77777777">
      <w:trPr>
        <w:cantSplit/>
        <w:trHeight w:val="199"/>
        <w:jc w:val="center"/>
      </w:trPr>
      <w:tc>
        <w:tcPr>
          <w:tcW w:w="2270" w:type="dxa"/>
          <w:vMerge w:val="restart"/>
          <w:vAlign w:val="center"/>
        </w:tcPr>
        <w:p w14:paraId="7208024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bookmarkStart w:id="0" w:name="_heading=h.gjdgxs" w:colFirst="0" w:colLast="0"/>
          <w:bookmarkEnd w:id="0"/>
          <w:r>
            <w:rPr>
              <w:rFonts w:ascii="Century Gothic" w:eastAsia="Century Gothic" w:hAnsi="Century Gothic" w:cs="Century Gothic"/>
              <w:b/>
              <w:noProof/>
              <w:color w:val="000000"/>
              <w:sz w:val="22"/>
              <w:szCs w:val="22"/>
            </w:rPr>
            <w:drawing>
              <wp:inline distT="0" distB="0" distL="114300" distR="114300" wp14:anchorId="5160EFB2" wp14:editId="0ED86A37">
                <wp:extent cx="1012825" cy="10121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384B732C" w14:textId="34CF4949" w:rsidR="00464E40" w:rsidRDefault="00AD4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Documento: Plan de las salidas educativas no conformes</w:t>
          </w:r>
        </w:p>
      </w:tc>
      <w:tc>
        <w:tcPr>
          <w:tcW w:w="7088" w:type="dxa"/>
          <w:gridSpan w:val="2"/>
          <w:vAlign w:val="center"/>
        </w:tcPr>
        <w:p w14:paraId="418E26B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Responsable: Servicios escolares, División de estudios profesionales, </w:t>
          </w:r>
          <w:proofErr w:type="gramStart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Jefes</w:t>
          </w:r>
          <w:proofErr w:type="gramEnd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/as de departamento académico, Jefe/as de gestión tecnológica y vinculación y Departamento de actividades extraescolares.</w:t>
          </w:r>
        </w:p>
      </w:tc>
    </w:tr>
    <w:tr w:rsidR="00464E40" w14:paraId="70E35F78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144FD801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5243" w:type="dxa"/>
          <w:vMerge/>
          <w:vAlign w:val="center"/>
        </w:tcPr>
        <w:p w14:paraId="561E5EA7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662200A9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Código: SIG-CA-D-29-02</w:t>
          </w:r>
        </w:p>
      </w:tc>
      <w:tc>
        <w:tcPr>
          <w:tcW w:w="3260" w:type="dxa"/>
          <w:vAlign w:val="center"/>
        </w:tcPr>
        <w:p w14:paraId="418044FC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Página: 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de 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NUMPAGES</w:instrTex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2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</w:p>
      </w:tc>
    </w:tr>
    <w:tr w:rsidR="00464E40" w14:paraId="203392D4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5DD27C5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6EF84E3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7088" w:type="dxa"/>
          <w:gridSpan w:val="2"/>
          <w:vAlign w:val="center"/>
        </w:tcPr>
        <w:p w14:paraId="46DCD065" w14:textId="5A1F47A5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Revisión: </w:t>
          </w:r>
          <w:r w:rsid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4</w:t>
          </w:r>
        </w:p>
      </w:tc>
    </w:tr>
    <w:tr w:rsidR="00464E40" w14:paraId="448D4CF1" w14:textId="77777777">
      <w:trPr>
        <w:cantSplit/>
        <w:trHeight w:val="70"/>
        <w:jc w:val="center"/>
      </w:trPr>
      <w:tc>
        <w:tcPr>
          <w:tcW w:w="2270" w:type="dxa"/>
          <w:vMerge/>
          <w:vAlign w:val="center"/>
        </w:tcPr>
        <w:p w14:paraId="75948436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5DA10A78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828" w:type="dxa"/>
          <w:vAlign w:val="center"/>
        </w:tcPr>
        <w:p w14:paraId="061B8B5E" w14:textId="77777777" w:rsidR="00464E40" w:rsidRDefault="0046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69BE4C98" w14:textId="798440E5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Emisión: </w:t>
          </w:r>
          <w:proofErr w:type="gramStart"/>
          <w:r w:rsidR="00017302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Junio</w:t>
          </w:r>
          <w:proofErr w:type="gramEnd"/>
          <w:r w:rsidR="00017302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202</w:t>
          </w: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2</w:t>
          </w:r>
        </w:p>
      </w:tc>
    </w:tr>
  </w:tbl>
  <w:p w14:paraId="7BCD9EB3" w14:textId="77777777" w:rsidR="00464E40" w:rsidRDefault="00464E4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96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6F7EB3" wp14:editId="135C4DC8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20A056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F7EB3" id="Rectángulo 1027" o:spid="_x0000_s1027" style="position:absolute;left:0;text-align:left;margin-left:0;margin-top:0;width:510pt;height:510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" fillcolor="red" stroked="f">
              <v:fill opacity="32639f"/>
              <v:textbox inset="2.53958mm,2.53958mm,2.53958mm,2.53958mm">
                <w:txbxContent>
                  <w:p w14:paraId="5720A056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176"/>
    <w:multiLevelType w:val="multilevel"/>
    <w:tmpl w:val="87926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505A76"/>
    <w:multiLevelType w:val="hybridMultilevel"/>
    <w:tmpl w:val="6CA8C87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699501385">
    <w:abstractNumId w:val="0"/>
  </w:num>
  <w:num w:numId="2" w16cid:durableId="527985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53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40"/>
    <w:rsid w:val="00017302"/>
    <w:rsid w:val="0005584E"/>
    <w:rsid w:val="001131A0"/>
    <w:rsid w:val="0032027B"/>
    <w:rsid w:val="00464E40"/>
    <w:rsid w:val="004A4C42"/>
    <w:rsid w:val="004B68C9"/>
    <w:rsid w:val="004C34E8"/>
    <w:rsid w:val="00644587"/>
    <w:rsid w:val="007D4572"/>
    <w:rsid w:val="007E0BF8"/>
    <w:rsid w:val="00866544"/>
    <w:rsid w:val="009A42B3"/>
    <w:rsid w:val="009C71F7"/>
    <w:rsid w:val="009F1E57"/>
    <w:rsid w:val="00AD4180"/>
    <w:rsid w:val="00BC0E77"/>
    <w:rsid w:val="00C550C0"/>
    <w:rsid w:val="00D252E2"/>
    <w:rsid w:val="00D9520B"/>
    <w:rsid w:val="00EF7A1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9E8D"/>
  <w15:docId w15:val="{6253E3E6-7083-43F6-9B7D-F43C54A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left"/>
    </w:pPr>
    <w:rPr>
      <w:b/>
      <w:sz w:val="6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napToGrid w:val="0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center"/>
    </w:pPr>
    <w:rPr>
      <w:rFonts w:ascii="Century Gothic" w:hAnsi="Century Gothic"/>
      <w:b/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w w:val="100"/>
      <w:position w:val="-1"/>
      <w:sz w:val="18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Arial" w:hAnsi="Arial"/>
      <w:color w:val="800080"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">
    <w:name w:val="Normal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Ttulo8Car">
    <w:name w:val="Título 8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MX" w:eastAsia="es-ES" w:bidi="ar-SA"/>
    </w:rPr>
  </w:style>
  <w:style w:type="character" w:customStyle="1" w:styleId="Normal12ptsCar">
    <w:name w:val="Normal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Normal12pts0">
    <w:name w:val="Normal 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Normal12ptsCar0">
    <w:name w:val="Normal 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rPr>
      <w:rFonts w:ascii="Century Gothic" w:hAnsi="Century Gothic"/>
      <w:sz w:val="12"/>
      <w:szCs w:val="12"/>
    </w:rPr>
  </w:style>
  <w:style w:type="character" w:customStyle="1" w:styleId="EscudoCar">
    <w:name w:val="Escudo Car"/>
    <w:rPr>
      <w:rFonts w:ascii="Century Gothic" w:hAnsi="Century Gothic"/>
      <w:noProof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character" w:customStyle="1" w:styleId="EncabezadoCar">
    <w:name w:val="Encabezado Car"/>
    <w:rPr>
      <w:rFonts w:ascii="Century Gothic" w:hAnsi="Century Gothic" w:cs="Arial"/>
      <w:b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Arial" w:hAnsi="Arial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Arial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  <w:jc w:val="left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/ZxiJ6cFq+NobKUhtuvM4T3Fw==">AMUW2mWge6OrS144Vq/U2biNFQORg7F0cIKQj1y+Vl+NRphbrO0N2niopQmT5R73kup3X/Sd15YVmywVHOoHzdHv+KHrm+dP8Z7B89uLepEuvNHleK8wvXIlv4LGQxwGsatVb2+SsZ+Bte+EEg2N0im76p1wT56pdw==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Gutierrez</dc:creator>
  <cp:lastModifiedBy>Representante Dirección</cp:lastModifiedBy>
  <cp:revision>7</cp:revision>
  <dcterms:created xsi:type="dcterms:W3CDTF">2022-08-12T14:37:00Z</dcterms:created>
  <dcterms:modified xsi:type="dcterms:W3CDTF">2022-09-12T17:35:00Z</dcterms:modified>
</cp:coreProperties>
</file>