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52CA0" w14:textId="77777777" w:rsidR="004F04DF" w:rsidRPr="003C1457" w:rsidRDefault="004F04DF"/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40B0966B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</w:t>
      </w:r>
      <w:r w:rsidR="000C583F">
        <w:rPr>
          <w:rFonts w:ascii="Arial" w:hAnsi="Arial" w:cs="Arial"/>
          <w:b w:val="0"/>
          <w:bCs/>
          <w:sz w:val="22"/>
          <w:szCs w:val="22"/>
        </w:rPr>
        <w:t>(a)</w:t>
      </w:r>
      <w:r>
        <w:rPr>
          <w:rFonts w:ascii="Arial" w:hAnsi="Arial" w:cs="Arial"/>
          <w:b w:val="0"/>
          <w:bCs/>
          <w:sz w:val="22"/>
          <w:szCs w:val="22"/>
        </w:rPr>
        <w:t xml:space="preserve">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51875432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  <w:r w:rsidR="000C583F">
        <w:rPr>
          <w:rFonts w:ascii="Arial" w:hAnsi="Arial" w:cs="Arial"/>
          <w:szCs w:val="22"/>
        </w:rPr>
        <w:t>(A)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A48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7753F" w:rsidRDefault="0037753F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9C6A"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7753F" w:rsidRDefault="0037753F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EC8A"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7753F" w:rsidRDefault="0037753F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427A"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7753F" w:rsidRDefault="0037753F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545"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332C4862" w14:textId="5B9EABB9" w:rsidR="004F04DF" w:rsidRPr="00C63C2E" w:rsidRDefault="00DF2F13" w:rsidP="00C63C2E">
      <w:pPr>
        <w:spacing w:before="40" w:after="40"/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 w:rsidR="004F04DF"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44E1B7F6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225B2279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93"/>
        <w:gridCol w:w="1207"/>
        <w:gridCol w:w="2750"/>
      </w:tblGrid>
      <w:tr w:rsidR="00934C00" w14:paraId="55CB79B8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1D464816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41" w:type="dxa"/>
            <w:tcBorders>
              <w:left w:val="nil"/>
            </w:tcBorders>
          </w:tcPr>
          <w:p w14:paraId="2C483C73" w14:textId="56C45713" w:rsidR="00934C00" w:rsidRPr="00033140" w:rsidRDefault="00186EC4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6A43D40D" w14:textId="77777777" w:rsidR="00934C00" w:rsidRPr="0003314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85" w:type="dxa"/>
            <w:tcBorders>
              <w:left w:val="nil"/>
            </w:tcBorders>
          </w:tcPr>
          <w:p w14:paraId="472AF37A" w14:textId="442A66FC" w:rsidR="00934C00" w:rsidRPr="00033140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6B990210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7A095EFB" w14:textId="77777777" w:rsidR="004F04DF" w:rsidRPr="000C583F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0C583F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SERVICIO:</w:t>
            </w:r>
          </w:p>
        </w:tc>
        <w:tc>
          <w:tcPr>
            <w:tcW w:w="4541" w:type="dxa"/>
            <w:tcBorders>
              <w:left w:val="nil"/>
            </w:tcBorders>
          </w:tcPr>
          <w:p w14:paraId="548DCCE7" w14:textId="77777777" w:rsidR="004F04DF" w:rsidRPr="000C583F" w:rsidRDefault="004F04DF">
            <w:pPr>
              <w:pStyle w:val="Textoindependiente"/>
              <w:spacing w:before="60" w:after="60"/>
              <w:rPr>
                <w:rFonts w:ascii="Arial" w:hAnsi="Arial" w:cs="Arial"/>
                <w:color w:val="000000" w:themeColor="text1"/>
                <w:sz w:val="20"/>
              </w:rPr>
            </w:pPr>
            <w:r w:rsidRPr="000C583F">
              <w:rPr>
                <w:rFonts w:ascii="Arial" w:hAnsi="Arial" w:cs="Arial"/>
                <w:b/>
                <w:color w:val="000000" w:themeColor="text1"/>
                <w:szCs w:val="22"/>
              </w:rPr>
              <w:t>RECURSOS FINANCIEROS</w:t>
            </w:r>
          </w:p>
        </w:tc>
        <w:tc>
          <w:tcPr>
            <w:tcW w:w="1207" w:type="dxa"/>
            <w:tcBorders>
              <w:right w:val="nil"/>
            </w:tcBorders>
          </w:tcPr>
          <w:p w14:paraId="5EFA8E5C" w14:textId="77777777" w:rsidR="004F04DF" w:rsidRPr="00033140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85" w:type="dxa"/>
            <w:tcBorders>
              <w:left w:val="nil"/>
            </w:tcBorders>
          </w:tcPr>
          <w:p w14:paraId="4D345476" w14:textId="6D33BD53" w:rsidR="004F04DF" w:rsidRPr="00033140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033140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67F11FCA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285D6B84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467993" w14:paraId="3F1829D0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5FD7D655" w14:textId="77777777" w:rsidR="00467993" w:rsidRDefault="00467993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6465457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031E892B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67968" behindDoc="0" locked="0" layoutInCell="1" allowOverlap="1" wp14:anchorId="47AEF020" wp14:editId="1D3ED0A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580D7F7" w14:textId="77777777" w:rsidR="00467993" w:rsidRPr="00872C4C" w:rsidRDefault="00467993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AE9F20D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BF7CCF6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8992" behindDoc="0" locked="0" layoutInCell="1" allowOverlap="1" wp14:anchorId="0DD8102F" wp14:editId="34F1894E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C7EFD77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5ECEA10F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0016" behindDoc="1" locked="0" layoutInCell="1" allowOverlap="1" wp14:anchorId="312D51F3" wp14:editId="32AD9E3C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05ACC4" w14:textId="77777777" w:rsidR="00467993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4CC1BFC2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1040" behindDoc="1" locked="0" layoutInCell="1" allowOverlap="1" wp14:anchorId="499C3E29" wp14:editId="0A0986FC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3FE6462D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001EF7E1" w14:textId="77777777" w:rsidR="00467993" w:rsidRPr="00872C4C" w:rsidRDefault="00467993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6944" behindDoc="1" locked="0" layoutInCell="1" allowOverlap="1" wp14:anchorId="2A8C2E17" wp14:editId="5ED0F934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993" w:rsidRPr="00A2191C" w14:paraId="44D8E357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D08D773" w14:textId="23779527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1.- ¿Se encuentra publicado el horario de atención?</w:t>
            </w:r>
          </w:p>
        </w:tc>
        <w:tc>
          <w:tcPr>
            <w:tcW w:w="850" w:type="dxa"/>
            <w:vAlign w:val="center"/>
          </w:tcPr>
          <w:p w14:paraId="773E1231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234CE394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57C36F51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7F926C5C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2F5401E1" w14:textId="77777777" w:rsidR="00467993" w:rsidRPr="00A2191C" w:rsidRDefault="00467993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467993" w:rsidRPr="00A2191C" w14:paraId="742C1914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F9648D6" w14:textId="03CE8BCB" w:rsidR="00467993" w:rsidRPr="00467993" w:rsidRDefault="003862DE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¿L</w:t>
            </w:r>
            <w:r w:rsidR="00467993" w:rsidRPr="00467993">
              <w:rPr>
                <w:rFonts w:ascii="Arial" w:hAnsi="Arial" w:cs="Arial"/>
              </w:rPr>
              <w:t>os horarios de servicio se cumplen de acuerdo con el horario publicado?</w:t>
            </w:r>
          </w:p>
        </w:tc>
        <w:tc>
          <w:tcPr>
            <w:tcW w:w="850" w:type="dxa"/>
          </w:tcPr>
          <w:p w14:paraId="5375177A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E128613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37AE702D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A12500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B95FD87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45AEB53F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ACB09FA" w14:textId="011808B5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3.- El horario de atención es el adecuado de acuerdo a sus necesidades.</w:t>
            </w:r>
          </w:p>
        </w:tc>
        <w:tc>
          <w:tcPr>
            <w:tcW w:w="850" w:type="dxa"/>
          </w:tcPr>
          <w:p w14:paraId="3A4AA37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C6D2E45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394EF7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3B2D535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EAA489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75CE365B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A6C122B" w14:textId="1212C74C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4.- Los medios de publicación de los costos de los trámites son los adecuados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F01E51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6BFA68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163B7C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98CF127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F0C4C0B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12ED1D32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30844A3" w14:textId="75746348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5.-Cuando desconoce el concepto de pago, ¿el personal le brinda asesoría adecuada?</w:t>
            </w:r>
          </w:p>
        </w:tc>
        <w:tc>
          <w:tcPr>
            <w:tcW w:w="850" w:type="dxa"/>
          </w:tcPr>
          <w:p w14:paraId="6F3DD331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1DBDE9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AF60A1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BEEBF2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128BD26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423D9387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D85B818" w14:textId="0D11C11A" w:rsidR="00467993" w:rsidRPr="00467993" w:rsidRDefault="00467993" w:rsidP="00467993">
            <w:pPr>
              <w:pStyle w:val="Textoindependiente"/>
              <w:tabs>
                <w:tab w:val="left" w:pos="284"/>
              </w:tabs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6.-El personal de Recursos Financieros le atiende de forma amable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DF44725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F5A5782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7DBD83C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80376F8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37F80DFE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467993" w:rsidRPr="00A2191C" w14:paraId="051801C8" w14:textId="77777777" w:rsidTr="00467993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F517C1B" w14:textId="7D29A895" w:rsidR="00467993" w:rsidRPr="00467993" w:rsidRDefault="00467993" w:rsidP="00467993">
            <w:pPr>
              <w:pStyle w:val="Textoindependiente"/>
              <w:ind w:left="284" w:hanging="284"/>
              <w:jc w:val="left"/>
              <w:rPr>
                <w:rFonts w:ascii="Arial" w:hAnsi="Arial" w:cs="Arial"/>
              </w:rPr>
            </w:pPr>
            <w:r w:rsidRPr="00467993">
              <w:rPr>
                <w:rFonts w:ascii="Arial" w:hAnsi="Arial" w:cs="Arial"/>
              </w:rPr>
              <w:t>7.- El tiempo de espera es el adecuado para realizar mis trámites</w:t>
            </w:r>
          </w:p>
        </w:tc>
        <w:tc>
          <w:tcPr>
            <w:tcW w:w="850" w:type="dxa"/>
          </w:tcPr>
          <w:p w14:paraId="0412FE6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7B5E8FD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8B8279F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BD4E650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19465F4" w14:textId="77777777" w:rsidR="00467993" w:rsidRPr="00A2191C" w:rsidRDefault="00467993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58B5048A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337BF8E7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7DB442DB" w14:textId="77777777">
        <w:trPr>
          <w:trHeight w:val="258"/>
        </w:trPr>
        <w:tc>
          <w:tcPr>
            <w:tcW w:w="10135" w:type="dxa"/>
          </w:tcPr>
          <w:p w14:paraId="3608766F" w14:textId="446A871F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4ECBB5EE" w14:textId="77777777">
        <w:trPr>
          <w:trHeight w:val="258"/>
        </w:trPr>
        <w:tc>
          <w:tcPr>
            <w:tcW w:w="10135" w:type="dxa"/>
          </w:tcPr>
          <w:p w14:paraId="0775D727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7BF9971E" w14:textId="77777777">
        <w:trPr>
          <w:trHeight w:val="258"/>
        </w:trPr>
        <w:tc>
          <w:tcPr>
            <w:tcW w:w="10135" w:type="dxa"/>
          </w:tcPr>
          <w:p w14:paraId="780F3F3A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4BF23DA0" w14:textId="77777777">
        <w:trPr>
          <w:trHeight w:val="258"/>
        </w:trPr>
        <w:tc>
          <w:tcPr>
            <w:tcW w:w="10135" w:type="dxa"/>
          </w:tcPr>
          <w:p w14:paraId="31274E4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AF137F6" w14:textId="77777777">
        <w:trPr>
          <w:trHeight w:val="258"/>
        </w:trPr>
        <w:tc>
          <w:tcPr>
            <w:tcW w:w="10135" w:type="dxa"/>
          </w:tcPr>
          <w:p w14:paraId="27330270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74250360" w14:textId="77777777">
        <w:trPr>
          <w:trHeight w:val="258"/>
        </w:trPr>
        <w:tc>
          <w:tcPr>
            <w:tcW w:w="10135" w:type="dxa"/>
          </w:tcPr>
          <w:p w14:paraId="42FCB7D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41ED71C6" w14:textId="77777777">
        <w:trPr>
          <w:trHeight w:val="258"/>
        </w:trPr>
        <w:tc>
          <w:tcPr>
            <w:tcW w:w="10135" w:type="dxa"/>
          </w:tcPr>
          <w:p w14:paraId="4AFF5F07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8F5F893" w14:textId="77777777">
        <w:trPr>
          <w:trHeight w:val="258"/>
        </w:trPr>
        <w:tc>
          <w:tcPr>
            <w:tcW w:w="10135" w:type="dxa"/>
          </w:tcPr>
          <w:p w14:paraId="4D3297CA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CE9AAFE" w14:textId="77777777" w:rsidR="00467993" w:rsidRDefault="00467993">
      <w:pPr>
        <w:spacing w:before="40" w:after="40"/>
        <w:jc w:val="center"/>
        <w:rPr>
          <w:rFonts w:ascii="Arial" w:hAnsi="Arial" w:cs="Arial"/>
          <w:b/>
          <w:bCs/>
          <w:sz w:val="24"/>
          <w:szCs w:val="16"/>
        </w:rPr>
      </w:pPr>
    </w:p>
    <w:p w14:paraId="0E5EB2A8" w14:textId="366ACF42" w:rsidR="00186EC4" w:rsidRDefault="00C63C2E">
      <w:r>
        <w:t xml:space="preserve"> </w:t>
      </w:r>
      <w:r w:rsidR="00186EC4">
        <w:br w:type="page"/>
      </w:r>
    </w:p>
    <w:p w14:paraId="46B89816" w14:textId="61F885B6" w:rsidR="004F04DF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lastRenderedPageBreak/>
        <w:t>INSTRUCTIVO DE LLENADO</w:t>
      </w: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8444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4FD8B358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</w:t>
            </w:r>
            <w:r w:rsidR="006A6FD1">
              <w:rPr>
                <w:rFonts w:ascii="Arial" w:hAnsi="Arial" w:cs="Arial"/>
              </w:rPr>
              <w:t xml:space="preserve"> (la)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7A17B2A0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</w:t>
            </w:r>
            <w:r w:rsidR="006A6FD1">
              <w:rPr>
                <w:rFonts w:ascii="Arial" w:hAnsi="Arial" w:cs="Arial"/>
              </w:rPr>
              <w:t xml:space="preserve">l (la) 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7A2CAAEB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21DC3" w14:textId="77777777" w:rsidR="006A747A" w:rsidRDefault="006A747A">
      <w:r>
        <w:separator/>
      </w:r>
    </w:p>
  </w:endnote>
  <w:endnote w:type="continuationSeparator" w:id="0">
    <w:p w14:paraId="256AD4A5" w14:textId="77777777" w:rsidR="006A747A" w:rsidRDefault="006A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E36F4" w14:textId="77777777" w:rsidR="0037753F" w:rsidRDefault="003775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7753F" w:rsidRDefault="003775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14:paraId="7292D343" w14:textId="77777777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3975945" w:rsidR="0037753F" w:rsidRPr="0049128B" w:rsidRDefault="0037753F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F554A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37753F" w:rsidRDefault="0037753F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570458E8" w:rsidR="0037753F" w:rsidRPr="00F22BD9" w:rsidRDefault="00784FBF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1E9D0B4A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15-01-2018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0CEF2A44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15</w:t>
          </w:r>
          <w:r w:rsidR="0037753F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37753F" w:rsidRPr="00F22BD9" w:rsidRDefault="0037753F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63C2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63C2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7753F" w:rsidRPr="008E6D6C" w:rsidRDefault="0037753F" w:rsidP="008E6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A48A5" w14:textId="77777777" w:rsidR="00D169D4" w:rsidRDefault="00D169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FEF0F" w14:textId="77777777" w:rsidR="006A747A" w:rsidRDefault="006A747A">
      <w:r>
        <w:separator/>
      </w:r>
    </w:p>
  </w:footnote>
  <w:footnote w:type="continuationSeparator" w:id="0">
    <w:p w14:paraId="7C2EABCB" w14:textId="77777777" w:rsidR="006A747A" w:rsidRDefault="006A7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18DCE" w14:textId="77777777" w:rsidR="00D169D4" w:rsidRDefault="00D169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14:paraId="077CA996" w14:textId="77777777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37753F" w:rsidRPr="00BE2C86" w:rsidRDefault="0037753F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37753F" w:rsidRPr="004175E9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37753F" w:rsidRPr="009931F9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14:paraId="24B9841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044FDCCC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</w:t>
          </w:r>
          <w:r w:rsidR="00D169D4">
            <w:rPr>
              <w:rFonts w:ascii="Arial" w:hAnsi="Arial" w:cs="Arial"/>
              <w:b/>
              <w:sz w:val="16"/>
              <w:szCs w:val="16"/>
            </w:rPr>
            <w:t>6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63C2E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63C2E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14:paraId="4042086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61181A3D" w:rsidR="0037753F" w:rsidRPr="00C42EB2" w:rsidRDefault="0037753F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F554A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7753F" w:rsidRPr="00BE2C86" w14:paraId="4B74031D" w14:textId="77777777" w:rsidTr="0037753F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37753F" w:rsidRPr="009931F9" w:rsidRDefault="0037753F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37753F" w:rsidRPr="00C42EB2" w:rsidRDefault="0037753F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7753F" w:rsidRPr="00544F56" w:rsidRDefault="0037753F">
    <w:pPr>
      <w:pStyle w:val="Encabezad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24226" w14:textId="77777777" w:rsidR="00D169D4" w:rsidRDefault="00D169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79"/>
    <w:rsid w:val="00033140"/>
    <w:rsid w:val="000A300F"/>
    <w:rsid w:val="000A5AC3"/>
    <w:rsid w:val="000A7717"/>
    <w:rsid w:val="000C583F"/>
    <w:rsid w:val="000D592B"/>
    <w:rsid w:val="001220BB"/>
    <w:rsid w:val="001450AE"/>
    <w:rsid w:val="001638BE"/>
    <w:rsid w:val="00186EC4"/>
    <w:rsid w:val="001F7DDA"/>
    <w:rsid w:val="002375E3"/>
    <w:rsid w:val="002979BC"/>
    <w:rsid w:val="002A6C6B"/>
    <w:rsid w:val="002C1529"/>
    <w:rsid w:val="002F1466"/>
    <w:rsid w:val="002F554A"/>
    <w:rsid w:val="00301D75"/>
    <w:rsid w:val="00314DF9"/>
    <w:rsid w:val="00315F25"/>
    <w:rsid w:val="0037753F"/>
    <w:rsid w:val="003862DE"/>
    <w:rsid w:val="003D4994"/>
    <w:rsid w:val="00467993"/>
    <w:rsid w:val="004A72AF"/>
    <w:rsid w:val="004D211E"/>
    <w:rsid w:val="004F04DF"/>
    <w:rsid w:val="00510352"/>
    <w:rsid w:val="005D444A"/>
    <w:rsid w:val="00657DAB"/>
    <w:rsid w:val="00663479"/>
    <w:rsid w:val="006924FE"/>
    <w:rsid w:val="006A6FD1"/>
    <w:rsid w:val="006A747A"/>
    <w:rsid w:val="006C7B3C"/>
    <w:rsid w:val="006D5B64"/>
    <w:rsid w:val="00711047"/>
    <w:rsid w:val="00784FBF"/>
    <w:rsid w:val="00794BF8"/>
    <w:rsid w:val="007B77A1"/>
    <w:rsid w:val="007C02AB"/>
    <w:rsid w:val="00806B8B"/>
    <w:rsid w:val="00823CA4"/>
    <w:rsid w:val="008420A8"/>
    <w:rsid w:val="00853ACB"/>
    <w:rsid w:val="00872C4C"/>
    <w:rsid w:val="00885400"/>
    <w:rsid w:val="008B3833"/>
    <w:rsid w:val="008E377E"/>
    <w:rsid w:val="008E6D6C"/>
    <w:rsid w:val="00917494"/>
    <w:rsid w:val="00934C00"/>
    <w:rsid w:val="00A2191C"/>
    <w:rsid w:val="00AA3D24"/>
    <w:rsid w:val="00AE778E"/>
    <w:rsid w:val="00AF4E61"/>
    <w:rsid w:val="00B414ED"/>
    <w:rsid w:val="00B80358"/>
    <w:rsid w:val="00B80417"/>
    <w:rsid w:val="00BC0CB6"/>
    <w:rsid w:val="00BC1E78"/>
    <w:rsid w:val="00BE2B62"/>
    <w:rsid w:val="00BE6735"/>
    <w:rsid w:val="00BF4E79"/>
    <w:rsid w:val="00BF6A16"/>
    <w:rsid w:val="00C06FFE"/>
    <w:rsid w:val="00C248E9"/>
    <w:rsid w:val="00C63C2E"/>
    <w:rsid w:val="00C77C0F"/>
    <w:rsid w:val="00C85B67"/>
    <w:rsid w:val="00CE0496"/>
    <w:rsid w:val="00D169D4"/>
    <w:rsid w:val="00DA51E6"/>
    <w:rsid w:val="00DF2F13"/>
    <w:rsid w:val="00DF7BEC"/>
    <w:rsid w:val="00F143C8"/>
    <w:rsid w:val="00FC7C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  <w15:docId w15:val="{C2CE818E-328A-45EF-8761-095FE322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1892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                                                                                                          DGRMS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Gestión de Calidad</cp:lastModifiedBy>
  <cp:revision>6</cp:revision>
  <cp:lastPrinted>2017-01-17T18:55:00Z</cp:lastPrinted>
  <dcterms:created xsi:type="dcterms:W3CDTF">2019-12-03T15:44:00Z</dcterms:created>
  <dcterms:modified xsi:type="dcterms:W3CDTF">2020-02-17T18:41:00Z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